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Лабораторная работа № 22</w:t>
      </w:r>
      <w:r w:rsidRPr="00444F02">
        <w:rPr>
          <w:rFonts w:ascii="Times New Roman" w:eastAsia="Times New Roman" w:hAnsi="Times New Roman" w:cs="Times New Roman"/>
          <w:b/>
          <w:bCs/>
          <w:color w:val="000000"/>
          <w:sz w:val="27"/>
          <w:szCs w:val="27"/>
        </w:rPr>
        <w:br/>
        <w:t>ФИЗИЧЕСКИЕ ПРИНЦИПЫ ЭЛЕКТРОКАРДИОГРАФИИ</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Цель работы.</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1) Изучение электрического поля сердца и его изменений. 2) Ознакомление с работой электрокардиографа и методикой получения электрокардиографии.</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Краткая теория</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1. Введение. Медицинская электрография</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Электрокардиография (ЭКГ)</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метод графической регистрации характеристик электрического поля сердца и их изменений в процессе сердечных сокращений. По виду и особенностям соответствующей кривой</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электрокардиограммы</w:t>
      </w:r>
      <w:r w:rsidRPr="00444F02">
        <w:rPr>
          <w:rFonts w:ascii="Times New Roman" w:eastAsia="Times New Roman" w:hAnsi="Times New Roman" w:cs="Times New Roman"/>
          <w:i/>
          <w:iCs/>
          <w:color w:val="000000"/>
          <w:sz w:val="27"/>
        </w:rPr>
        <w:t> </w:t>
      </w:r>
      <w:r w:rsidRPr="00444F02">
        <w:rPr>
          <w:rFonts w:ascii="Symbol" w:eastAsia="Times New Roman" w:hAnsi="Symbol" w:cs="Times New Roman"/>
          <w:i/>
          <w:iCs/>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можно судить о деятельности сердца и ее нарушениях.</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 настоящее время метод ЭКГ</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один из широко распространенных и информативных методов клинической диагностики, совершенно безвредный для пациента. Соответствующие регистрирующие приборы</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электрокардиографы</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просты в эксплуатации, портативные и являются наиболее доступными и массовыми медицинскими приборами.</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Метод ЭКГ представляет собой одну из разновидностей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медицинской электрографии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вообще; другими ее разновидностями являются электроэнцефалография (ЭЭГ)</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регистрация электрической активности головного мозга, электромиография (ЭМГ), изучающая электрическую активность мышц, и другие методы. Однако методы ЭЭГ, ЭМГ требуют более сложных приборов и применяются лишь в условиях крупных клиник и лабораторий.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Все чаще метод ЭКГ применяется в комплексе с другими электрофизическими методами диагностики</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медицинской реографии, фонокардиографией, сфигмографией. Быстро развивается сейчас </w:t>
      </w:r>
      <w:proofErr w:type="spellStart"/>
      <w:r w:rsidRPr="00444F02">
        <w:rPr>
          <w:rFonts w:ascii="Times New Roman" w:eastAsia="Times New Roman" w:hAnsi="Times New Roman" w:cs="Times New Roman"/>
          <w:color w:val="000000"/>
          <w:sz w:val="27"/>
          <w:szCs w:val="27"/>
        </w:rPr>
        <w:t>магнитокардиография</w:t>
      </w:r>
      <w:proofErr w:type="spellEnd"/>
      <w:r w:rsidRPr="00444F02">
        <w:rPr>
          <w:rFonts w:ascii="Times New Roman" w:eastAsia="Times New Roman" w:hAnsi="Times New Roman" w:cs="Times New Roman"/>
          <w:color w:val="000000"/>
          <w:sz w:val="27"/>
          <w:szCs w:val="27"/>
        </w:rPr>
        <w:t xml:space="preserve"> (МКГ)</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метод регистрации магнитного поля сердца. МКГ дополняет метод ЭКГ и имеет перед ним ряд важных преимуществ.</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Методы электрографии, в том числе ЭКГ, ЭЭГ, ЭМГ и другие, широко применяются также в физиологических исследованиях с использованием более чувствительных регистрирующих приборов и техники измерений.</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2. Электрическое поле сердца. Сердце как диполь</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Источником электрического поля сердца являются электрические заряды</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ионы, распределенные сложным образом в клетках и межклеточном пространстве миокарда. Картина эквипотенциальных линий электрического </w:t>
      </w:r>
      <w:r w:rsidRPr="00444F02">
        <w:rPr>
          <w:rFonts w:ascii="Times New Roman" w:eastAsia="Times New Roman" w:hAnsi="Times New Roman" w:cs="Times New Roman"/>
          <w:color w:val="000000"/>
          <w:sz w:val="27"/>
          <w:szCs w:val="27"/>
        </w:rPr>
        <w:lastRenderedPageBreak/>
        <w:t>поля изображена на рис. 1 (в момент сокращения желудочков). Вид этих линий напоминает поле, создаваемое электрическим диполем (рис. 2).</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4152900" cy="2400300"/>
            <wp:effectExtent l="0" t="0" r="0" b="0"/>
            <wp:wrapSquare wrapText="bothSides"/>
            <wp:docPr id="79" name="Рисунок 2" descr="http://web-local.rudn.ru/web-local/uem/ido/8/Image8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b-local.rudn.ru/web-local/uem/ido/8/Image835.gif"/>
                    <pic:cNvPicPr>
                      <a:picLocks noChangeAspect="1" noChangeArrowheads="1"/>
                    </pic:cNvPicPr>
                  </pic:nvPicPr>
                  <pic:blipFill>
                    <a:blip r:embed="rId5"/>
                    <a:srcRect/>
                    <a:stretch>
                      <a:fillRect/>
                    </a:stretch>
                  </pic:blipFill>
                  <pic:spPr bwMode="auto">
                    <a:xfrm>
                      <a:off x="0" y="0"/>
                      <a:ext cx="4152900" cy="2400300"/>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Электрический диполь в физике</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это два близко расположенных заряда разного знака, равных по абсолютной величине (-</w:t>
      </w:r>
      <w:proofErr w:type="spellStart"/>
      <w:r w:rsidRPr="00444F02">
        <w:rPr>
          <w:rFonts w:ascii="Times New Roman" w:eastAsia="Times New Roman" w:hAnsi="Times New Roman" w:cs="Times New Roman"/>
          <w:i/>
          <w:iCs/>
          <w:color w:val="000000"/>
          <w:sz w:val="27"/>
          <w:szCs w:val="27"/>
        </w:rPr>
        <w:t>q</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proofErr w:type="spellStart"/>
      <w:r w:rsidRPr="00444F02">
        <w:rPr>
          <w:rFonts w:ascii="Times New Roman" w:eastAsia="Times New Roman" w:hAnsi="Times New Roman" w:cs="Times New Roman"/>
          <w:i/>
          <w:iCs/>
          <w:color w:val="000000"/>
          <w:sz w:val="27"/>
          <w:szCs w:val="27"/>
        </w:rPr>
        <w:t>q</w:t>
      </w:r>
      <w:proofErr w:type="spellEnd"/>
      <w:r w:rsidRPr="00444F02">
        <w:rPr>
          <w:rFonts w:ascii="Times New Roman" w:eastAsia="Times New Roman" w:hAnsi="Times New Roman" w:cs="Times New Roman"/>
          <w:color w:val="000000"/>
          <w:sz w:val="27"/>
          <w:szCs w:val="27"/>
        </w:rPr>
        <w:t>). Основной физической величиной для диполя является</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вектор электрического момента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диполя</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 name="Рисунок 1"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равный по величине произведению</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461010" cy="207010"/>
            <wp:effectExtent l="0" t="0" r="0" b="0"/>
            <wp:docPr id="2" name="Рисунок 2" descr="http://web-local.rudn.ru/web-local/uem/ido/8/Image8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b-local.rudn.ru/web-local/uem/ido/8/Image837.gif"/>
                    <pic:cNvPicPr>
                      <a:picLocks noChangeAspect="1" noChangeArrowheads="1"/>
                    </pic:cNvPicPr>
                  </pic:nvPicPr>
                  <pic:blipFill>
                    <a:blip r:embed="rId7"/>
                    <a:srcRect/>
                    <a:stretch>
                      <a:fillRect/>
                    </a:stretch>
                  </pic:blipFill>
                  <pic:spPr bwMode="auto">
                    <a:xfrm>
                      <a:off x="0" y="0"/>
                      <a:ext cx="46101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(1)</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где</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74625"/>
            <wp:effectExtent l="0" t="0" r="3175" b="0"/>
            <wp:docPr id="3" name="Рисунок 3" descr="http://web-local.rudn.ru/web-local/uem/ido/8/Image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eb-local.rudn.ru/web-local/uem/ido/8/Image71.gif"/>
                    <pic:cNvPicPr>
                      <a:picLocks noChangeAspect="1" noChangeArrowheads="1"/>
                    </pic:cNvPicPr>
                  </pic:nvPicPr>
                  <pic:blipFill>
                    <a:blip r:embed="rId8"/>
                    <a:srcRect/>
                    <a:stretch>
                      <a:fillRect/>
                    </a:stretch>
                  </pic:blipFill>
                  <pic:spPr bwMode="auto">
                    <a:xfrm>
                      <a:off x="0" y="0"/>
                      <a:ext cx="111125" cy="174625"/>
                    </a:xfrm>
                    <a:prstGeom prst="rect">
                      <a:avLst/>
                    </a:prstGeom>
                    <a:noFill/>
                    <a:ln w="9525">
                      <a:noFill/>
                      <a:miter lim="800000"/>
                      <a:headEnd/>
                      <a:tailEnd/>
                    </a:ln>
                  </pic:spPr>
                </pic:pic>
              </a:graphicData>
            </a:graphic>
          </wp:inline>
        </w:drawing>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расстояние между зарядами. При этом вектор</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4" name="Рисунок 4"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направлен вдоль оси диполя АА от отрицательного заряда (-</w:t>
      </w:r>
      <w:proofErr w:type="spellStart"/>
      <w:r w:rsidRPr="00444F02">
        <w:rPr>
          <w:rFonts w:ascii="Times New Roman" w:eastAsia="Times New Roman" w:hAnsi="Times New Roman" w:cs="Times New Roman"/>
          <w:i/>
          <w:iCs/>
          <w:color w:val="000000"/>
          <w:sz w:val="27"/>
          <w:szCs w:val="27"/>
        </w:rPr>
        <w:t>q</w:t>
      </w:r>
      <w:proofErr w:type="spellEnd"/>
      <w:r w:rsidRPr="00444F02">
        <w:rPr>
          <w:rFonts w:ascii="Times New Roman" w:eastAsia="Times New Roman" w:hAnsi="Times New Roman" w:cs="Times New Roman"/>
          <w:color w:val="000000"/>
          <w:sz w:val="27"/>
          <w:szCs w:val="27"/>
        </w:rPr>
        <w:t xml:space="preserve">) к </w:t>
      </w:r>
      <w:proofErr w:type="gramStart"/>
      <w:r w:rsidRPr="00444F02">
        <w:rPr>
          <w:rFonts w:ascii="Times New Roman" w:eastAsia="Times New Roman" w:hAnsi="Times New Roman" w:cs="Times New Roman"/>
          <w:color w:val="000000"/>
          <w:sz w:val="27"/>
          <w:szCs w:val="27"/>
        </w:rPr>
        <w:t>положительному</w:t>
      </w:r>
      <w:proofErr w:type="gramEnd"/>
      <w:r w:rsidRPr="00444F02">
        <w:rPr>
          <w:rFonts w:ascii="Times New Roman" w:eastAsia="Times New Roman" w:hAnsi="Times New Roman" w:cs="Times New Roman"/>
          <w:color w:val="000000"/>
          <w:sz w:val="27"/>
          <w:szCs w:val="27"/>
        </w:rPr>
        <w:t xml:space="preserve"> (+</w:t>
      </w:r>
      <w:proofErr w:type="spellStart"/>
      <w:r w:rsidRPr="00444F02">
        <w:rPr>
          <w:rFonts w:ascii="Times New Roman" w:eastAsia="Times New Roman" w:hAnsi="Times New Roman" w:cs="Times New Roman"/>
          <w:i/>
          <w:iCs/>
          <w:color w:val="000000"/>
          <w:sz w:val="27"/>
          <w:szCs w:val="27"/>
        </w:rPr>
        <w:t>q</w:t>
      </w:r>
      <w:proofErr w:type="spellEnd"/>
      <w:r w:rsidRPr="00444F02">
        <w:rPr>
          <w:rFonts w:ascii="Times New Roman" w:eastAsia="Times New Roman" w:hAnsi="Times New Roman" w:cs="Times New Roman"/>
          <w:color w:val="000000"/>
          <w:sz w:val="27"/>
          <w:szCs w:val="27"/>
        </w:rPr>
        <w:t>) (рис. 3).</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right</wp:align>
            </wp:positionH>
            <wp:positionV relativeFrom="line">
              <wp:posOffset>0</wp:posOffset>
            </wp:positionV>
            <wp:extent cx="3600450" cy="1381125"/>
            <wp:effectExtent l="0" t="0" r="0" b="0"/>
            <wp:wrapSquare wrapText="bothSides"/>
            <wp:docPr id="78" name="Рисунок 3" descr="http://web-local.rudn.ru/web-local/uem/ido/8/Image8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eb-local.rudn.ru/web-local/uem/ido/8/Image838.gif"/>
                    <pic:cNvPicPr>
                      <a:picLocks noChangeAspect="1" noChangeArrowheads="1"/>
                    </pic:cNvPicPr>
                  </pic:nvPicPr>
                  <pic:blipFill>
                    <a:blip r:embed="rId9"/>
                    <a:srcRect/>
                    <a:stretch>
                      <a:fillRect/>
                    </a:stretch>
                  </pic:blipFill>
                  <pic:spPr bwMode="auto">
                    <a:xfrm>
                      <a:off x="0" y="0"/>
                      <a:ext cx="3600450" cy="138112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Электрическое поле диполя (рис. 2) в любой удаленной точке полностью определяется вектором</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5" name="Рисунок 5"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Так, значение потенциала</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 некоторой точке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 удаленной на большое расстояние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r</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 диполя,</w:t>
      </w:r>
    </w:p>
    <w:tbl>
      <w:tblPr>
        <w:tblW w:w="0" w:type="auto"/>
        <w:tblCellSpacing w:w="15" w:type="dxa"/>
        <w:tblCellMar>
          <w:top w:w="15" w:type="dxa"/>
          <w:left w:w="15" w:type="dxa"/>
          <w:bottom w:w="15" w:type="dxa"/>
          <w:right w:w="15" w:type="dxa"/>
        </w:tblCellMar>
        <w:tblLook w:val="04A0"/>
      </w:tblPr>
      <w:tblGrid>
        <w:gridCol w:w="977"/>
        <w:gridCol w:w="35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2770" cy="461010"/>
                  <wp:effectExtent l="0" t="0" r="0" b="0"/>
                  <wp:docPr id="6" name="Рисунок 6" descr="http://web-local.rudn.ru/web-local/uem/ido/8/Image8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eb-local.rudn.ru/web-local/uem/ido/8/Image839.gif"/>
                          <pic:cNvPicPr>
                            <a:picLocks noChangeAspect="1" noChangeArrowheads="1"/>
                          </pic:cNvPicPr>
                        </pic:nvPicPr>
                        <pic:blipFill>
                          <a:blip r:embed="rId10"/>
                          <a:srcRect/>
                          <a:stretch>
                            <a:fillRect/>
                          </a:stretch>
                        </pic:blipFill>
                        <pic:spPr bwMode="auto">
                          <a:xfrm>
                            <a:off x="0" y="0"/>
                            <a:ext cx="572770" cy="461010"/>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(2)</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sz w:val="24"/>
          <w:szCs w:val="24"/>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543300" cy="1685925"/>
            <wp:effectExtent l="19050" t="0" r="0" b="0"/>
            <wp:wrapSquare wrapText="bothSides"/>
            <wp:docPr id="77" name="Рисунок 4" descr="http://web-local.rudn.ru/web-local/uem/ido/8/Image8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eb-local.rudn.ru/web-local/uem/ido/8/Image840.gif"/>
                    <pic:cNvPicPr>
                      <a:picLocks noChangeAspect="1" noChangeArrowheads="1"/>
                    </pic:cNvPicPr>
                  </pic:nvPicPr>
                  <pic:blipFill>
                    <a:blip r:embed="rId11"/>
                    <a:srcRect/>
                    <a:stretch>
                      <a:fillRect/>
                    </a:stretch>
                  </pic:blipFill>
                  <pic:spPr bwMode="auto">
                    <a:xfrm>
                      <a:off x="0" y="0"/>
                      <a:ext cx="3543300" cy="168592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зависит от проекции</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91135" cy="230505"/>
            <wp:effectExtent l="0" t="0" r="0" b="0"/>
            <wp:docPr id="7" name="Рисунок 7" descr="http://web-local.rudn.ru/web-local/uem/ido/8/Image8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eb-local.rudn.ru/web-local/uem/ido/8/Image841.gif"/>
                    <pic:cNvPicPr>
                      <a:picLocks noChangeAspect="1" noChangeArrowheads="1"/>
                    </pic:cNvPicPr>
                  </pic:nvPicPr>
                  <pic:blipFill>
                    <a:blip r:embed="rId12"/>
                    <a:srcRect/>
                    <a:stretch>
                      <a:fillRect/>
                    </a:stretch>
                  </pic:blipFill>
                  <pic:spPr bwMode="auto">
                    <a:xfrm>
                      <a:off x="0" y="0"/>
                      <a:ext cx="19113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8" name="Рисунок 8"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направление радиус-вектора точки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74625"/>
            <wp:effectExtent l="19050" t="0" r="3175" b="0"/>
            <wp:docPr id="9" name="Рисунок 9" descr="http://web-local.rudn.ru/web-local/uem/ido/8/Image8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eb-local.rudn.ru/web-local/uem/ido/8/Image842.gif"/>
                    <pic:cNvPicPr>
                      <a:picLocks noChangeAspect="1" noChangeArrowheads="1"/>
                    </pic:cNvPicPr>
                  </pic:nvPicPr>
                  <pic:blipFill>
                    <a:blip r:embed="rId13"/>
                    <a:srcRect/>
                    <a:stretch>
                      <a:fillRect/>
                    </a:stretch>
                  </pic:blipFill>
                  <pic:spPr bwMode="auto">
                    <a:xfrm>
                      <a:off x="0" y="0"/>
                      <a:ext cx="111125" cy="17462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(рис. 4);</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k</w:t>
      </w:r>
      <w:proofErr w:type="spellEnd"/>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rPr>
        <w:t>коэффициент пропорциональности, зависящий от диэлектрической проницаемости среды, окружающей диполь, и от выбора системы единиц.</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lastRenderedPageBreak/>
        <w:t>Из формулы (2) можно получить следующее важное для дальнейшего свойство электрического поля диполя: напряжение (разность потенциалов)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АВ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между двумя равноудаленными от диполя точками (А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w:t>
      </w:r>
      <w:proofErr w:type="gramEnd"/>
      <w:r w:rsidRPr="00444F02">
        <w:rPr>
          <w:rFonts w:ascii="Times New Roman" w:eastAsia="Times New Roman" w:hAnsi="Times New Roman" w:cs="Times New Roman"/>
          <w:color w:val="000000"/>
          <w:sz w:val="27"/>
          <w:szCs w:val="27"/>
        </w:rPr>
        <w:t>, рис. 5) прямо пропорционально проекции</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vertAlign w:val="subscript"/>
        </w:rPr>
        <w:t>АВ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0" name="Рисунок 10"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направление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АВ:</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44F02">
        <w:rPr>
          <w:rFonts w:ascii="Times New Roman" w:eastAsia="Times New Roman" w:hAnsi="Times New Roman" w:cs="Times New Roman"/>
          <w:i/>
          <w:iCs/>
          <w:color w:val="000000"/>
          <w:sz w:val="27"/>
          <w:szCs w:val="27"/>
        </w:rPr>
        <w:t>U</w:t>
      </w:r>
      <w:proofErr w:type="gramEnd"/>
      <w:r w:rsidRPr="00444F02">
        <w:rPr>
          <w:rFonts w:ascii="Times New Roman" w:eastAsia="Times New Roman" w:hAnsi="Times New Roman" w:cs="Times New Roman"/>
          <w:color w:val="000000"/>
          <w:sz w:val="27"/>
          <w:szCs w:val="27"/>
          <w:vertAlign w:val="subscript"/>
        </w:rPr>
        <w:t>АВ</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vertAlign w:val="subscript"/>
        </w:rPr>
        <w:t>АВ</w:t>
      </w:r>
      <w:r w:rsidRPr="00444F02">
        <w:rPr>
          <w:rFonts w:ascii="Times New Roman" w:eastAsia="Times New Roman" w:hAnsi="Times New Roman" w:cs="Times New Roman"/>
          <w:color w:val="000000"/>
          <w:sz w:val="27"/>
          <w:szCs w:val="27"/>
        </w:rPr>
        <w:t>. (3)</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3. Вектор дипольного момента сердца и его изменение во время сердечного цикла.</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Основная задача метода ЭКГ</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467100" cy="1990725"/>
            <wp:effectExtent l="19050" t="0" r="0" b="0"/>
            <wp:wrapSquare wrapText="bothSides"/>
            <wp:docPr id="76" name="Рисунок 5" descr="http://web-local.rudn.ru/web-local/uem/ido/8/Image8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eb-local.rudn.ru/web-local/uem/ido/8/Image843.gif"/>
                    <pic:cNvPicPr>
                      <a:picLocks noChangeAspect="1" noChangeArrowheads="1"/>
                    </pic:cNvPicPr>
                  </pic:nvPicPr>
                  <pic:blipFill>
                    <a:blip r:embed="rId14"/>
                    <a:srcRect/>
                    <a:stretch>
                      <a:fillRect/>
                    </a:stretch>
                  </pic:blipFill>
                  <pic:spPr bwMode="auto">
                    <a:xfrm>
                      <a:off x="0" y="0"/>
                      <a:ext cx="3467100" cy="199072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В простейшей теории ("теория Эйнштейна") сердце в электрическом отношении считают диполем, находящимся в однородной среде, которой приближенно являются окружающие сердце ткани. Поэтому за основную электрическую характеристику сердца принимают вектор дипольного момента сердца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1" name="Рисунок 11"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(рис. 6), в дальнейшем ДМС.</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 течение цикла сердечного сокращения (ЦСС) вектор</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2" name="Рисунок 12"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непрерывно изменяется по величине и направлению, приближенно оставаясь во фронтальной плоскости тела. Эти изменения связаны с процессами де</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и </w:t>
      </w:r>
      <w:proofErr w:type="spellStart"/>
      <w:r w:rsidRPr="00444F02">
        <w:rPr>
          <w:rFonts w:ascii="Times New Roman" w:eastAsia="Times New Roman" w:hAnsi="Times New Roman" w:cs="Times New Roman"/>
          <w:color w:val="000000"/>
          <w:sz w:val="27"/>
          <w:szCs w:val="27"/>
        </w:rPr>
        <w:t>реполяризации</w:t>
      </w:r>
      <w:proofErr w:type="spellEnd"/>
      <w:r w:rsidRPr="00444F02">
        <w:rPr>
          <w:rFonts w:ascii="Times New Roman" w:eastAsia="Times New Roman" w:hAnsi="Times New Roman" w:cs="Times New Roman"/>
          <w:color w:val="000000"/>
          <w:sz w:val="27"/>
          <w:szCs w:val="27"/>
        </w:rPr>
        <w:t xml:space="preserve"> клеточных мембран и целых участков ткани миокарда, сопровождающих механические сокращения сердечной мышцы. За время одного ЦСС конец вектора ДМС</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3" name="Рисунок 13"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движется по почти плоской кривой, состоящей из трех замкнутых частей</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"петель" (рис. 7):</w:t>
      </w:r>
      <w:r w:rsidRPr="00444F02">
        <w:rPr>
          <w:rFonts w:ascii="Times New Roman" w:eastAsia="Times New Roman" w:hAnsi="Times New Roman" w:cs="Times New Roman"/>
          <w:color w:val="000000"/>
          <w:sz w:val="27"/>
        </w:rPr>
        <w:t> </w:t>
      </w:r>
      <w:proofErr w:type="gramStart"/>
      <w:r w:rsidRPr="00444F02">
        <w:rPr>
          <w:rFonts w:ascii="Times New Roman" w:eastAsia="Times New Roman" w:hAnsi="Times New Roman" w:cs="Times New Roman"/>
          <w:i/>
          <w:iCs/>
          <w:color w:val="000000"/>
          <w:sz w:val="27"/>
          <w:szCs w:val="27"/>
        </w:rPr>
        <w:t>Р</w:t>
      </w:r>
      <w:proofErr w:type="gram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T</w:t>
      </w:r>
      <w:r w:rsidRPr="00444F02">
        <w:rPr>
          <w:rFonts w:ascii="Times New Roman" w:eastAsia="Times New Roman" w:hAnsi="Times New Roman" w:cs="Times New Roman"/>
          <w:color w:val="000000"/>
          <w:sz w:val="27"/>
          <w:szCs w:val="27"/>
        </w:rPr>
        <w:t>. Эту кривую обычно называют</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вектор-кардиограммо</w:t>
      </w:r>
      <w:proofErr w:type="gramStart"/>
      <w:r w:rsidRPr="00444F02">
        <w:rPr>
          <w:rFonts w:ascii="Times New Roman" w:eastAsia="Times New Roman" w:hAnsi="Times New Roman" w:cs="Times New Roman"/>
          <w:i/>
          <w:iCs/>
          <w:color w:val="000000"/>
          <w:sz w:val="27"/>
          <w:szCs w:val="27"/>
        </w:rPr>
        <w:t>й</w:t>
      </w:r>
      <w:proofErr w:type="spellEnd"/>
      <w:r w:rsidRPr="00444F02">
        <w:rPr>
          <w:rFonts w:ascii="Times New Roman" w:eastAsia="Times New Roman" w:hAnsi="Times New Roman" w:cs="Times New Roman"/>
          <w:color w:val="000000"/>
          <w:sz w:val="27"/>
          <w:szCs w:val="27"/>
        </w:rPr>
        <w:t>(</w:t>
      </w:r>
      <w:proofErr w:type="gramEnd"/>
      <w:r w:rsidRPr="00444F02">
        <w:rPr>
          <w:rFonts w:ascii="Times New Roman" w:eastAsia="Times New Roman" w:hAnsi="Times New Roman" w:cs="Times New Roman"/>
          <w:color w:val="000000"/>
          <w:sz w:val="27"/>
          <w:szCs w:val="27"/>
        </w:rPr>
        <w:t>ВКГ) пациента. При этом начало 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4" name="Рисунок 14"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условно считают фиксированным (обычно в точке, расположенной в </w:t>
      </w:r>
      <w:proofErr w:type="spellStart"/>
      <w:r w:rsidRPr="00444F02">
        <w:rPr>
          <w:rFonts w:ascii="Times New Roman" w:eastAsia="Times New Roman" w:hAnsi="Times New Roman" w:cs="Times New Roman"/>
          <w:color w:val="000000"/>
          <w:sz w:val="27"/>
          <w:szCs w:val="27"/>
        </w:rPr>
        <w:t>межпредсердечной</w:t>
      </w:r>
      <w:proofErr w:type="spellEnd"/>
      <w:r w:rsidRPr="00444F02">
        <w:rPr>
          <w:rFonts w:ascii="Times New Roman" w:eastAsia="Times New Roman" w:hAnsi="Times New Roman" w:cs="Times New Roman"/>
          <w:color w:val="000000"/>
          <w:sz w:val="27"/>
          <w:szCs w:val="27"/>
        </w:rPr>
        <w:t xml:space="preserve"> перегородке, около верхушки сердца). Направление движения конца 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5" name="Рисунок 15"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рис. 7 указано жирными стрелками.</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Каждая часть этой кривой (</w:t>
      </w:r>
      <w:r w:rsidRPr="00444F02">
        <w:rPr>
          <w:rFonts w:ascii="Times New Roman" w:eastAsia="Times New Roman" w:hAnsi="Times New Roman" w:cs="Times New Roman"/>
          <w:i/>
          <w:iCs/>
          <w:color w:val="000000"/>
          <w:sz w:val="27"/>
          <w:szCs w:val="27"/>
        </w:rPr>
        <w:t>Р</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T</w:t>
      </w:r>
      <w:r w:rsidRPr="00444F02">
        <w:rPr>
          <w:rFonts w:ascii="Times New Roman" w:eastAsia="Times New Roman" w:hAnsi="Times New Roman" w:cs="Times New Roman"/>
          <w:color w:val="000000"/>
          <w:sz w:val="27"/>
          <w:szCs w:val="27"/>
        </w:rPr>
        <w:t>) связана со вполне определенной электрической фазой ЦСС ("петл</w:t>
      </w:r>
      <w:r w:rsidRPr="00444F02">
        <w:rPr>
          <w:rFonts w:ascii="Times New Roman" w:eastAsia="Times New Roman" w:hAnsi="Times New Roman" w:cs="Times New Roman"/>
          <w:i/>
          <w:iCs/>
          <w:color w:val="000000"/>
          <w:sz w:val="27"/>
          <w:szCs w:val="27"/>
        </w:rPr>
        <w:t>я</w:t>
      </w:r>
      <w:r w:rsidRPr="00444F02">
        <w:rPr>
          <w:rFonts w:ascii="Times New Roman" w:eastAsia="Times New Roman" w:hAnsi="Times New Roman" w:cs="Times New Roman"/>
          <w:color w:val="000000"/>
          <w:sz w:val="27"/>
          <w:szCs w:val="27"/>
        </w:rPr>
        <w:t>" Р</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 возбуждением предсердий, "петля"</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proofErr w:type="gramEnd"/>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 процессами де</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и </w:t>
      </w:r>
      <w:proofErr w:type="spellStart"/>
      <w:r w:rsidRPr="00444F02">
        <w:rPr>
          <w:rFonts w:ascii="Times New Roman" w:eastAsia="Times New Roman" w:hAnsi="Times New Roman" w:cs="Times New Roman"/>
          <w:color w:val="000000"/>
          <w:sz w:val="27"/>
          <w:szCs w:val="27"/>
        </w:rPr>
        <w:t>реполяризации</w:t>
      </w:r>
      <w:proofErr w:type="spellEnd"/>
      <w:r w:rsidRPr="00444F02">
        <w:rPr>
          <w:rFonts w:ascii="Times New Roman" w:eastAsia="Times New Roman" w:hAnsi="Times New Roman" w:cs="Times New Roman"/>
          <w:color w:val="000000"/>
          <w:sz w:val="27"/>
          <w:szCs w:val="27"/>
        </w:rPr>
        <w:t xml:space="preserve"> желудочков). При этом максимальное по величине значение 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6" name="Рисунок 16"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имеет в </w:t>
      </w:r>
      <w:proofErr w:type="spellStart"/>
      <w:r w:rsidRPr="00444F02">
        <w:rPr>
          <w:rFonts w:ascii="Times New Roman" w:eastAsia="Times New Roman" w:hAnsi="Times New Roman" w:cs="Times New Roman"/>
          <w:color w:val="000000"/>
          <w:sz w:val="27"/>
          <w:szCs w:val="27"/>
        </w:rPr>
        <w:t>положении</w:t>
      </w:r>
      <w:proofErr w:type="gramStart"/>
      <w:r w:rsidRPr="00444F02">
        <w:rPr>
          <w:rFonts w:ascii="Times New Roman" w:eastAsia="Times New Roman" w:hAnsi="Times New Roman" w:cs="Times New Roman"/>
          <w:i/>
          <w:iCs/>
          <w:color w:val="000000"/>
          <w:sz w:val="27"/>
          <w:szCs w:val="27"/>
        </w:rPr>
        <w:t>R</w:t>
      </w:r>
      <w:proofErr w:type="spellEnd"/>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(рис. 7), соответствующем стадии наибольшей поляризации желудочковых отделов миокарда. Это положение 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7" name="Рисунок 17"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определяет направление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электрической оси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сердца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АА, в норме почти совпадающее с анатомической осью сердца.</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lastRenderedPageBreak/>
        <w:t>Аномальные изменения нормы, амплитуды "Петель"</w:t>
      </w:r>
      <w:r w:rsidRPr="00444F02">
        <w:rPr>
          <w:rFonts w:ascii="Times New Roman" w:eastAsia="Times New Roman" w:hAnsi="Times New Roman" w:cs="Times New Roman"/>
          <w:color w:val="000000"/>
          <w:sz w:val="27"/>
        </w:rPr>
        <w:t> </w:t>
      </w:r>
      <w:proofErr w:type="gramStart"/>
      <w:r w:rsidRPr="00444F02">
        <w:rPr>
          <w:rFonts w:ascii="Times New Roman" w:eastAsia="Times New Roman" w:hAnsi="Times New Roman" w:cs="Times New Roman"/>
          <w:i/>
          <w:iCs/>
          <w:color w:val="000000"/>
          <w:sz w:val="27"/>
          <w:szCs w:val="27"/>
        </w:rPr>
        <w:t>Р</w:t>
      </w:r>
      <w:proofErr w:type="gram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или скорости движения по кривой конца 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8" name="Рисунок 18"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xml:space="preserve">, как правило, связаны с наличием вполне определенной патологии в работе сердца пациента и имеют, следовательно, большое диагностическое значение. </w:t>
      </w:r>
      <w:proofErr w:type="gramStart"/>
      <w:r w:rsidRPr="00444F02">
        <w:rPr>
          <w:rFonts w:ascii="Times New Roman" w:eastAsia="Times New Roman" w:hAnsi="Times New Roman" w:cs="Times New Roman"/>
          <w:color w:val="000000"/>
          <w:sz w:val="27"/>
          <w:szCs w:val="27"/>
        </w:rPr>
        <w:t>Например, "задержка" начала движения 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19" name="Рисунок 19"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по петле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(после окончания движения по петле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Р</w:t>
      </w:r>
      <w:r w:rsidRPr="00444F02">
        <w:rPr>
          <w:rFonts w:ascii="Times New Roman" w:eastAsia="Times New Roman" w:hAnsi="Times New Roman" w:cs="Times New Roman"/>
          <w:color w:val="000000"/>
          <w:sz w:val="27"/>
          <w:szCs w:val="27"/>
        </w:rPr>
        <w:t>) сверх обычных 0, 15</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с</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может быть признаком нарушения в проведении электрических импульсов возбуждения от предсердий к желудочкам по соответствующим нервным волокнам ("блокада" </w:t>
      </w:r>
      <w:proofErr w:type="spellStart"/>
      <w:r w:rsidRPr="00444F02">
        <w:rPr>
          <w:rFonts w:ascii="Times New Roman" w:eastAsia="Times New Roman" w:hAnsi="Times New Roman" w:cs="Times New Roman"/>
          <w:color w:val="000000"/>
          <w:sz w:val="27"/>
          <w:szCs w:val="27"/>
        </w:rPr>
        <w:t>артриовентрикулярного</w:t>
      </w:r>
      <w:proofErr w:type="spellEnd"/>
      <w:r w:rsidRPr="00444F02">
        <w:rPr>
          <w:rFonts w:ascii="Times New Roman" w:eastAsia="Times New Roman" w:hAnsi="Times New Roman" w:cs="Times New Roman"/>
          <w:color w:val="000000"/>
          <w:sz w:val="27"/>
          <w:szCs w:val="27"/>
        </w:rPr>
        <w:t xml:space="preserve"> типа")</w:t>
      </w:r>
      <w:r w:rsidRPr="00444F02">
        <w:rPr>
          <w:rFonts w:ascii="Times New Roman" w:eastAsia="Times New Roman" w:hAnsi="Times New Roman" w:cs="Times New Roman"/>
          <w:color w:val="000000"/>
          <w:sz w:val="27"/>
          <w:szCs w:val="27"/>
          <w:vertAlign w:val="superscript"/>
        </w:rPr>
        <w:t>*</w:t>
      </w:r>
      <w:r w:rsidRPr="00444F02">
        <w:rPr>
          <w:rFonts w:ascii="Times New Roman" w:eastAsia="Times New Roman" w:hAnsi="Times New Roman" w:cs="Times New Roman"/>
          <w:color w:val="000000"/>
          <w:sz w:val="27"/>
          <w:szCs w:val="27"/>
        </w:rPr>
        <w:t>.</w:t>
      </w:r>
      <w:proofErr w:type="gramEnd"/>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Учитывая изложенное выше, можно сформулировать основную задачу метода ЭКГ как получение максимально возможной информации о направлении вектора ДМС и его изменении в течение ЦСС, то есть получение полной кривой ВКГ пациента и ее анализ.</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Эта задача решается непосредственно в специальной разновидности метода ЭКГ</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векторной электрокардиографии. В обычном методе ЭКГ информацию о векторе ДМС получают косвенно, восстанавливая вектор</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20" name="Рисунок 20"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по величине его проекций (</w:t>
      </w:r>
      <w:proofErr w:type="gramStart"/>
      <w:r w:rsidRPr="00444F02">
        <w:rPr>
          <w:rFonts w:ascii="Times New Roman" w:eastAsia="Times New Roman" w:hAnsi="Times New Roman" w:cs="Times New Roman"/>
          <w:color w:val="000000"/>
          <w:sz w:val="27"/>
          <w:szCs w:val="27"/>
        </w:rPr>
        <w:t>см</w:t>
      </w:r>
      <w:proofErr w:type="gramEnd"/>
      <w:r w:rsidRPr="00444F02">
        <w:rPr>
          <w:rFonts w:ascii="Times New Roman" w:eastAsia="Times New Roman" w:hAnsi="Times New Roman" w:cs="Times New Roman"/>
          <w:color w:val="000000"/>
          <w:sz w:val="27"/>
          <w:szCs w:val="27"/>
        </w:rPr>
        <w:t>. п.4).</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4. Физический смысл электрокардиограммы.</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Отведения</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4210050" cy="2162175"/>
            <wp:effectExtent l="19050" t="0" r="0" b="0"/>
            <wp:wrapSquare wrapText="bothSides"/>
            <wp:docPr id="75" name="Рисунок 6" descr="http://web-local.rudn.ru/web-local/uem/ido/8/Image8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eb-local.rudn.ru/web-local/uem/ido/8/Image844.gif"/>
                    <pic:cNvPicPr>
                      <a:picLocks noChangeAspect="1" noChangeArrowheads="1"/>
                    </pic:cNvPicPr>
                  </pic:nvPicPr>
                  <pic:blipFill>
                    <a:blip r:embed="rId15"/>
                    <a:srcRect/>
                    <a:stretch>
                      <a:fillRect/>
                    </a:stretch>
                  </pic:blipFill>
                  <pic:spPr bwMode="auto">
                    <a:xfrm>
                      <a:off x="0" y="0"/>
                      <a:ext cx="4210050" cy="216217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Для получения сведении о векторе ДМС</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21" name="Рисунок 21"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 методе ЭКГ измеряют электрическое напряжение (то есть разности потенциалов)</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238760" cy="230505"/>
            <wp:effectExtent l="19050" t="0" r="8890" b="0"/>
            <wp:docPr id="22" name="Рисунок 22" descr="http://web-local.rudn.ru/web-local/uem/ido/8/Image8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eb-local.rudn.ru/web-local/uem/ido/8/Image845.gif"/>
                    <pic:cNvPicPr>
                      <a:picLocks noChangeAspect="1" noChangeArrowheads="1"/>
                    </pic:cNvPicPr>
                  </pic:nvPicPr>
                  <pic:blipFill>
                    <a:blip r:embed="rId16"/>
                    <a:srcRect/>
                    <a:stretch>
                      <a:fillRect/>
                    </a:stretch>
                  </pic:blipFill>
                  <pic:spPr bwMode="auto">
                    <a:xfrm>
                      <a:off x="0" y="0"/>
                      <a:ext cx="23876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(где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k</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1, 2, 3,</w:t>
      </w:r>
      <w:r w:rsidRPr="00444F02">
        <w:rPr>
          <w:rFonts w:ascii="Symbol" w:eastAsia="Times New Roman" w:hAnsi="Symbol" w:cs="Times New Roman"/>
          <w:color w:val="000000"/>
          <w:sz w:val="27"/>
          <w:szCs w:val="27"/>
        </w:rPr>
        <w:t></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proofErr w:type="gramEnd"/>
      <w:r w:rsidRPr="00444F02">
        <w:rPr>
          <w:rFonts w:ascii="Times New Roman" w:eastAsia="Times New Roman" w:hAnsi="Times New Roman" w:cs="Times New Roman"/>
          <w:color w:val="000000"/>
          <w:sz w:val="27"/>
          <w:szCs w:val="27"/>
        </w:rPr>
        <w:t xml:space="preserve"> между парами фиксированных точек на поверхности тела пациента. Каждое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k</w:t>
      </w:r>
      <w:proofErr w:type="spellEnd"/>
      <w:r w:rsidRPr="00444F02">
        <w:rPr>
          <w:rFonts w:ascii="Symbol" w:eastAsia="Times New Roman" w:hAnsi="Symbol" w:cs="Times New Roman"/>
          <w:i/>
          <w:iCs/>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е измерение, производимое с наложением электродов в соответствующих очках тела, принято называть</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отведением</w:t>
      </w:r>
      <w:r w:rsidRPr="00444F02">
        <w:rPr>
          <w:rFonts w:ascii="Times New Roman" w:eastAsia="Times New Roman" w:hAnsi="Times New Roman" w:cs="Times New Roman"/>
          <w:color w:val="000000"/>
          <w:sz w:val="27"/>
          <w:szCs w:val="27"/>
        </w:rPr>
        <w:t>. Графическая кривая, определяющая зависимость этих напряжений от времени,</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421640" cy="230505"/>
            <wp:effectExtent l="19050" t="0" r="0" b="0"/>
            <wp:docPr id="23" name="Рисунок 23" descr="http://web-local.rudn.ru/web-local/uem/ido/8/Image8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eb-local.rudn.ru/web-local/uem/ido/8/Image846.gif"/>
                    <pic:cNvPicPr>
                      <a:picLocks noChangeAspect="1" noChangeArrowheads="1"/>
                    </pic:cNvPicPr>
                  </pic:nvPicPr>
                  <pic:blipFill>
                    <a:blip r:embed="rId17"/>
                    <a:srcRect/>
                    <a:stretch>
                      <a:fillRect/>
                    </a:stretch>
                  </pic:blipFill>
                  <pic:spPr bwMode="auto">
                    <a:xfrm>
                      <a:off x="0" y="0"/>
                      <a:ext cx="42164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называется электрокардиограммой (кривой ЭКГ) в отведении номер</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k</w:t>
      </w:r>
      <w:proofErr w:type="spellEnd"/>
      <w:r w:rsidRPr="00444F02">
        <w:rPr>
          <w:rFonts w:ascii="Times New Roman" w:eastAsia="Times New Roman" w:hAnsi="Times New Roman" w:cs="Times New Roman"/>
          <w:color w:val="000000"/>
          <w:sz w:val="27"/>
          <w:szCs w:val="27"/>
        </w:rPr>
        <w:t>.</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Три основные отведения</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получаются (предложено </w:t>
      </w:r>
      <w:proofErr w:type="spellStart"/>
      <w:r w:rsidRPr="00444F02">
        <w:rPr>
          <w:rFonts w:ascii="Times New Roman" w:eastAsia="Times New Roman" w:hAnsi="Times New Roman" w:cs="Times New Roman"/>
          <w:color w:val="000000"/>
          <w:sz w:val="27"/>
          <w:szCs w:val="27"/>
        </w:rPr>
        <w:t>Эйнтховеном</w:t>
      </w:r>
      <w:proofErr w:type="spellEnd"/>
      <w:r w:rsidRPr="00444F02">
        <w:rPr>
          <w:rFonts w:ascii="Times New Roman" w:eastAsia="Times New Roman" w:hAnsi="Times New Roman" w:cs="Times New Roman"/>
          <w:color w:val="000000"/>
          <w:sz w:val="27"/>
          <w:szCs w:val="27"/>
        </w:rPr>
        <w:t>), когда в качестве точек, между которыми измеряются напряжения, берутся следующие: точка</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w:t>
      </w:r>
      <w:proofErr w:type="gramEnd"/>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правой руке,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левой руке,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левой ноге, причем эти точки образуют (приближенное) вершины равностороннего треугольника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АВС, в центре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которого находится сердце (рис. 8). Зависимость </w:t>
      </w:r>
      <w:r w:rsidRPr="00444F02">
        <w:rPr>
          <w:rFonts w:ascii="Times New Roman" w:eastAsia="Times New Roman" w:hAnsi="Times New Roman" w:cs="Times New Roman"/>
          <w:color w:val="000000"/>
          <w:sz w:val="27"/>
          <w:szCs w:val="27"/>
        </w:rPr>
        <w:lastRenderedPageBreak/>
        <w:t>от времени напряжения</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АВ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между точками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89890" cy="230505"/>
            <wp:effectExtent l="0" t="0" r="0" b="0"/>
            <wp:docPr id="24" name="Рисунок 24" descr="http://web-local.rudn.ru/web-local/uem/ido/8/Image8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eb-local.rudn.ru/web-local/uem/ido/8/Image847.gif"/>
                    <pic:cNvPicPr>
                      <a:picLocks noChangeAspect="1" noChangeArrowheads="1"/>
                    </pic:cNvPicPr>
                  </pic:nvPicPr>
                  <pic:blipFill>
                    <a:blip r:embed="rId18"/>
                    <a:srcRect/>
                    <a:stretch>
                      <a:fillRect/>
                    </a:stretch>
                  </pic:blipFill>
                  <pic:spPr bwMode="auto">
                    <a:xfrm>
                      <a:off x="0" y="0"/>
                      <a:ext cx="389890" cy="230505"/>
                    </a:xfrm>
                    <a:prstGeom prst="rect">
                      <a:avLst/>
                    </a:prstGeom>
                    <a:noFill/>
                    <a:ln w="9525">
                      <a:noFill/>
                      <a:miter lim="800000"/>
                      <a:headEnd/>
                      <a:tailEnd/>
                    </a:ln>
                  </pic:spPr>
                </pic:pic>
              </a:graphicData>
            </a:graphic>
          </wp:inline>
        </w:drawing>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rPr>
        <w:t>соответствует отведению</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АС</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r>
        <w:rPr>
          <w:rFonts w:ascii="Times New Roman" w:eastAsia="Times New Roman" w:hAnsi="Times New Roman" w:cs="Times New Roman"/>
          <w:noProof/>
          <w:color w:val="000000"/>
          <w:sz w:val="27"/>
          <w:szCs w:val="27"/>
        </w:rPr>
        <w:drawing>
          <wp:inline distT="0" distB="0" distL="0" distR="0">
            <wp:extent cx="421640" cy="230505"/>
            <wp:effectExtent l="19050" t="0" r="0" b="0"/>
            <wp:docPr id="25" name="Рисунок 25" descr="http://web-local.rudn.ru/web-local/uem/ido/8/Image8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eb-local.rudn.ru/web-local/uem/ido/8/Image848.gif"/>
                    <pic:cNvPicPr>
                      <a:picLocks noChangeAspect="1" noChangeArrowheads="1"/>
                    </pic:cNvPicPr>
                  </pic:nvPicPr>
                  <pic:blipFill>
                    <a:blip r:embed="rId19"/>
                    <a:srcRect/>
                    <a:stretch>
                      <a:fillRect/>
                    </a:stretch>
                  </pic:blipFill>
                  <pic:spPr bwMode="auto">
                    <a:xfrm>
                      <a:off x="0" y="0"/>
                      <a:ext cx="42164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отведению</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В</w:t>
      </w:r>
      <w:proofErr w:type="gramStart"/>
      <w:r w:rsidRPr="00444F02">
        <w:rPr>
          <w:rFonts w:ascii="Times New Roman" w:eastAsia="Times New Roman" w:hAnsi="Times New Roman" w:cs="Times New Roman"/>
          <w:color w:val="000000"/>
          <w:sz w:val="27"/>
          <w:szCs w:val="27"/>
          <w:vertAlign w:val="subscript"/>
        </w:rPr>
        <w:t>С</w:t>
      </w:r>
      <w:r w:rsidRPr="00444F02">
        <w:rPr>
          <w:rFonts w:ascii="Times New Roman" w:eastAsia="Times New Roman" w:hAnsi="Times New Roman" w:cs="Times New Roman"/>
          <w:color w:val="000000"/>
          <w:sz w:val="27"/>
          <w:szCs w:val="27"/>
        </w:rPr>
        <w:t>(</w:t>
      </w:r>
      <w:proofErr w:type="gramEnd"/>
      <w:r>
        <w:rPr>
          <w:rFonts w:ascii="Times New Roman" w:eastAsia="Times New Roman" w:hAnsi="Times New Roman" w:cs="Times New Roman"/>
          <w:noProof/>
          <w:color w:val="000000"/>
          <w:sz w:val="27"/>
          <w:szCs w:val="27"/>
        </w:rPr>
        <w:drawing>
          <wp:inline distT="0" distB="0" distL="0" distR="0">
            <wp:extent cx="397510" cy="230505"/>
            <wp:effectExtent l="19050" t="0" r="0" b="0"/>
            <wp:docPr id="26" name="Рисунок 26" descr="http://web-local.rudn.ru/web-local/uem/ido/8/Image8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eb-local.rudn.ru/web-local/uem/ido/8/Image849.gif"/>
                    <pic:cNvPicPr>
                      <a:picLocks noChangeAspect="1" noChangeArrowheads="1"/>
                    </pic:cNvPicPr>
                  </pic:nvPicPr>
                  <pic:blipFill>
                    <a:blip r:embed="rId20"/>
                    <a:srcRect/>
                    <a:stretch>
                      <a:fillRect/>
                    </a:stretch>
                  </pic:blipFill>
                  <pic:spPr bwMode="auto">
                    <a:xfrm>
                      <a:off x="0" y="0"/>
                      <a:ext cx="39751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отведению</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 Схематически вид кривой ЭКГ здорового человека в отведении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представлен на рис. 9.</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Поскольку точки</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w:t>
      </w:r>
      <w:proofErr w:type="gram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равно удален от сердечного "диполя" (рис. 8), то на основании формулы (3) вид кривой ЭКГ,</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421640" cy="230505"/>
            <wp:effectExtent l="19050" t="0" r="0" b="0"/>
            <wp:docPr id="27" name="Рисунок 27" descr="http://web-local.rudn.ru/web-local/uem/ido/8/Image8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eb-local.rudn.ru/web-local/uem/ido/8/Image846.gif"/>
                    <pic:cNvPicPr>
                      <a:picLocks noChangeAspect="1" noChangeArrowheads="1"/>
                    </pic:cNvPicPr>
                  </pic:nvPicPr>
                  <pic:blipFill>
                    <a:blip r:embed="rId17"/>
                    <a:srcRect/>
                    <a:stretch>
                      <a:fillRect/>
                    </a:stretch>
                  </pic:blipFill>
                  <pic:spPr bwMode="auto">
                    <a:xfrm>
                      <a:off x="0" y="0"/>
                      <a:ext cx="42164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приближенно соответствует зависимости</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81635" cy="230505"/>
            <wp:effectExtent l="19050" t="0" r="0" b="0"/>
            <wp:docPr id="28" name="Рисунок 28" descr="http://web-local.rudn.ru/web-local/uem/ido/8/Image8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eb-local.rudn.ru/web-local/uem/ido/8/Image850.gif"/>
                    <pic:cNvPicPr>
                      <a:picLocks noChangeAspect="1" noChangeArrowheads="1"/>
                    </pic:cNvPicPr>
                  </pic:nvPicPr>
                  <pic:blipFill>
                    <a:blip r:embed="rId21"/>
                    <a:srcRect/>
                    <a:stretch>
                      <a:fillRect/>
                    </a:stretch>
                  </pic:blipFill>
                  <pic:spPr bwMode="auto">
                    <a:xfrm>
                      <a:off x="0" y="0"/>
                      <a:ext cx="38163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проекции вектора ДМС на соответствующее направление от времени:</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421640" cy="230505"/>
            <wp:effectExtent l="19050" t="0" r="0" b="0"/>
            <wp:docPr id="29" name="Рисунок 29" descr="http://web-local.rudn.ru/web-local/uem/ido/8/Image8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eb-local.rudn.ru/web-local/uem/ido/8/Image846.gif"/>
                    <pic:cNvPicPr>
                      <a:picLocks noChangeAspect="1" noChangeArrowheads="1"/>
                    </pic:cNvPicPr>
                  </pic:nvPicPr>
                  <pic:blipFill>
                    <a:blip r:embed="rId17"/>
                    <a:srcRect/>
                    <a:stretch>
                      <a:fillRect/>
                    </a:stretch>
                  </pic:blipFill>
                  <pic:spPr bwMode="auto">
                    <a:xfrm>
                      <a:off x="0" y="0"/>
                      <a:ext cx="42164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81635" cy="230505"/>
            <wp:effectExtent l="19050" t="0" r="0" b="0"/>
            <wp:docPr id="30" name="Рисунок 30" descr="http://web-local.rudn.ru/web-local/uem/ido/8/Image8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eb-local.rudn.ru/web-local/uem/ido/8/Image850.gif"/>
                    <pic:cNvPicPr>
                      <a:picLocks noChangeAspect="1" noChangeArrowheads="1"/>
                    </pic:cNvPicPr>
                  </pic:nvPicPr>
                  <pic:blipFill>
                    <a:blip r:embed="rId21"/>
                    <a:srcRect/>
                    <a:stretch>
                      <a:fillRect/>
                    </a:stretch>
                  </pic:blipFill>
                  <pic:spPr bwMode="auto">
                    <a:xfrm>
                      <a:off x="0" y="0"/>
                      <a:ext cx="38163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(4)</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905250" cy="2552700"/>
            <wp:effectExtent l="0" t="0" r="0" b="0"/>
            <wp:wrapSquare wrapText="bothSides"/>
            <wp:docPr id="74" name="Рисунок 7" descr="http://web-local.rudn.ru/web-local/uem/ido/8/Image8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eb-local.rudn.ru/web-local/uem/ido/8/Image851.gif"/>
                    <pic:cNvPicPr>
                      <a:picLocks noChangeAspect="1" noChangeArrowheads="1"/>
                    </pic:cNvPicPr>
                  </pic:nvPicPr>
                  <pic:blipFill>
                    <a:blip r:embed="rId22"/>
                    <a:srcRect/>
                    <a:stretch>
                      <a:fillRect/>
                    </a:stretch>
                  </pic:blipFill>
                  <pic:spPr bwMode="auto">
                    <a:xfrm>
                      <a:off x="0" y="0"/>
                      <a:ext cx="3905250" cy="2552700"/>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а отношение напряжений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1</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2</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3</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 фиксированный момент времени равно отношению</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vertAlign w:val="subscript"/>
        </w:rPr>
        <w:t>1</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vertAlign w:val="subscript"/>
        </w:rPr>
        <w:t>2</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vertAlign w:val="subscript"/>
        </w:rPr>
        <w:t>3</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проекций вектора</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31" name="Рисунок 31"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направлении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АС</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proofErr w:type="gramStart"/>
      <w:r w:rsidRPr="00444F02">
        <w:rPr>
          <w:rFonts w:ascii="Times New Roman" w:eastAsia="Times New Roman" w:hAnsi="Times New Roman" w:cs="Times New Roman"/>
          <w:color w:val="000000"/>
          <w:sz w:val="27"/>
          <w:szCs w:val="27"/>
        </w:rPr>
        <w:t>ВС</w:t>
      </w:r>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(рис. 10):</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1</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2</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3</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vertAlign w:val="subscript"/>
        </w:rPr>
        <w:t>1</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vertAlign w:val="subscript"/>
        </w:rPr>
        <w:t>2</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vertAlign w:val="subscript"/>
        </w:rPr>
        <w:t>3</w:t>
      </w:r>
      <w:r w:rsidRPr="00444F02">
        <w:rPr>
          <w:rFonts w:ascii="Times New Roman" w:eastAsia="Times New Roman" w:hAnsi="Times New Roman" w:cs="Times New Roman"/>
          <w:color w:val="000000"/>
          <w:sz w:val="27"/>
          <w:szCs w:val="27"/>
        </w:rPr>
        <w:t>. (5)</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Кривая ЭКГ (рис. 9) состоит из трех характерных зубцов</w:t>
      </w:r>
      <w:r w:rsidRPr="00444F02">
        <w:rPr>
          <w:rFonts w:ascii="Times New Roman" w:eastAsia="Times New Roman" w:hAnsi="Times New Roman" w:cs="Times New Roman"/>
          <w:color w:val="000000"/>
          <w:sz w:val="27"/>
        </w:rPr>
        <w:t> </w:t>
      </w:r>
      <w:proofErr w:type="gramStart"/>
      <w:r w:rsidRPr="00444F02">
        <w:rPr>
          <w:rFonts w:ascii="Times New Roman" w:eastAsia="Times New Roman" w:hAnsi="Times New Roman" w:cs="Times New Roman"/>
          <w:i/>
          <w:iCs/>
          <w:color w:val="000000"/>
          <w:sz w:val="27"/>
          <w:szCs w:val="27"/>
        </w:rPr>
        <w:t>Р</w:t>
      </w:r>
      <w:proofErr w:type="gram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T</w:t>
      </w:r>
      <w:r w:rsidRPr="00444F02">
        <w:rPr>
          <w:rFonts w:ascii="Times New Roman" w:eastAsia="Times New Roman" w:hAnsi="Times New Roman" w:cs="Times New Roman"/>
          <w:color w:val="000000"/>
          <w:sz w:val="27"/>
          <w:szCs w:val="27"/>
        </w:rPr>
        <w:t>, разделенных промежутками нулевого потенциала и повторяющихся с периодом сердечных сокращений. Эти зубцы соответствуют трем замкнутым "петлям" кривой ВКГ (рис. 11). Поэтому из сравнения кривых ЭКГ 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отведениях нетрудно получить представление о направлении вектора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ДМС</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91135"/>
            <wp:effectExtent l="19050" t="0" r="3175" b="0"/>
            <wp:docPr id="32" name="Рисунок 32" descr="http://web-local.rudn.ru/web-local/uem/ido/8/Image8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eb-local.rudn.ru/web-local/uem/ido/8/Image836.gif"/>
                    <pic:cNvPicPr>
                      <a:picLocks noChangeAspect="1" noChangeArrowheads="1"/>
                    </pic:cNvPicPr>
                  </pic:nvPicPr>
                  <pic:blipFill>
                    <a:blip r:embed="rId6"/>
                    <a:srcRect/>
                    <a:stretch>
                      <a:fillRect/>
                    </a:stretch>
                  </pic:blipFill>
                  <pic:spPr bwMode="auto">
                    <a:xfrm>
                      <a:off x="0" y="0"/>
                      <a:ext cx="111125" cy="19113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 каждый момент времени, то есть решить основную задачу метода ЭКГ (см. п. 3). Например, сопоставляя относительные величины зубцов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R</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 трех отведениях, можно легко определить положение электрической оси сердца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(рис. 7), что часто имеет </w:t>
      </w:r>
      <w:proofErr w:type="gramStart"/>
      <w:r w:rsidRPr="00444F02">
        <w:rPr>
          <w:rFonts w:ascii="Times New Roman" w:eastAsia="Times New Roman" w:hAnsi="Times New Roman" w:cs="Times New Roman"/>
          <w:color w:val="000000"/>
          <w:sz w:val="27"/>
          <w:szCs w:val="27"/>
        </w:rPr>
        <w:t>важное значение</w:t>
      </w:r>
      <w:proofErr w:type="gramEnd"/>
      <w:r w:rsidRPr="00444F02">
        <w:rPr>
          <w:rFonts w:ascii="Times New Roman" w:eastAsia="Times New Roman" w:hAnsi="Times New Roman" w:cs="Times New Roman"/>
          <w:color w:val="000000"/>
          <w:sz w:val="27"/>
          <w:szCs w:val="27"/>
        </w:rPr>
        <w:t xml:space="preserve"> для диагностики сердечных заболеваний.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Для получения дополнительной информации об электрической активности сердца в настоящее время используются также другие отведения ЭКГ, например,</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усиленные отведения</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 конечностей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aVL</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aVF</w:t>
      </w:r>
      <w:proofErr w:type="spellEnd"/>
      <w:r w:rsidRPr="00444F02">
        <w:rPr>
          <w:rFonts w:ascii="Times New Roman" w:eastAsia="Times New Roman" w:hAnsi="Times New Roman" w:cs="Times New Roman"/>
          <w:color w:val="000000"/>
          <w:sz w:val="27"/>
          <w:szCs w:val="27"/>
        </w:rPr>
        <w:t>), а также комплекс</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грудных отведений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i/>
          <w:iCs/>
          <w:color w:val="000000"/>
          <w:sz w:val="27"/>
          <w:szCs w:val="27"/>
        </w:rPr>
        <w:t>V</w:t>
      </w:r>
      <w:r w:rsidRPr="00444F02">
        <w:rPr>
          <w:rFonts w:ascii="Times New Roman" w:eastAsia="Times New Roman" w:hAnsi="Times New Roman" w:cs="Times New Roman"/>
          <w:color w:val="000000"/>
          <w:sz w:val="27"/>
          <w:szCs w:val="27"/>
        </w:rPr>
        <w:t>). Так, в отведении</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 правой руки) "снимается" напряжение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A(BC)</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между точкой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 общей точкой (ВС) (рис. 8), то есть электроды, прикладываемые в точках</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w:t>
      </w:r>
      <w:proofErr w:type="gramEnd"/>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color w:val="000000"/>
          <w:sz w:val="27"/>
          <w:szCs w:val="27"/>
        </w:rPr>
        <w:t>иС</w:t>
      </w:r>
      <w:proofErr w:type="spellEnd"/>
      <w:r w:rsidRPr="00444F02">
        <w:rPr>
          <w:rFonts w:ascii="Times New Roman" w:eastAsia="Times New Roman" w:hAnsi="Times New Roman" w:cs="Times New Roman"/>
          <w:color w:val="000000"/>
          <w:sz w:val="27"/>
          <w:szCs w:val="27"/>
        </w:rPr>
        <w:t>, соединяются между собой проводником ("</w:t>
      </w:r>
      <w:proofErr w:type="spellStart"/>
      <w:r w:rsidRPr="00444F02">
        <w:rPr>
          <w:rFonts w:ascii="Times New Roman" w:eastAsia="Times New Roman" w:hAnsi="Times New Roman" w:cs="Times New Roman"/>
          <w:color w:val="000000"/>
          <w:sz w:val="27"/>
          <w:szCs w:val="27"/>
        </w:rPr>
        <w:t>закорачиваются</w:t>
      </w:r>
      <w:proofErr w:type="spellEnd"/>
      <w:r w:rsidRPr="00444F02">
        <w:rPr>
          <w:rFonts w:ascii="Times New Roman" w:eastAsia="Times New Roman" w:hAnsi="Times New Roman" w:cs="Times New Roman"/>
          <w:color w:val="000000"/>
          <w:sz w:val="27"/>
          <w:szCs w:val="27"/>
        </w:rPr>
        <w:t>". Аналогично отведение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aVL</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 левой руки) соответствует напряжению</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B(AC)</w:t>
      </w:r>
      <w:r w:rsidRPr="00444F02">
        <w:rPr>
          <w:rFonts w:ascii="Times New Roman" w:eastAsia="Times New Roman" w:hAnsi="Times New Roman" w:cs="Times New Roman"/>
          <w:color w:val="000000"/>
          <w:sz w:val="27"/>
          <w:szCs w:val="27"/>
        </w:rPr>
        <w:t>, а отведение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aVF</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 левой ноги)</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напряжению</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C(AB)</w:t>
      </w:r>
      <w:r w:rsidRPr="00444F02">
        <w:rPr>
          <w:rFonts w:ascii="Times New Roman" w:eastAsia="Times New Roman" w:hAnsi="Times New Roman" w:cs="Times New Roman"/>
          <w:color w:val="000000"/>
          <w:sz w:val="27"/>
          <w:szCs w:val="27"/>
        </w:rPr>
        <w:t>.</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lastRenderedPageBreak/>
        <w:t>С целью получения ЭКГ в грудном отведении необходим дополнительный электрод; он накладывается на поверхность грудной клетки в области расположения сердца (точка</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w:t>
      </w:r>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рис. 8). При этом снимается напряжение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szCs w:val="27"/>
          <w:vertAlign w:val="subscript"/>
        </w:rPr>
        <w:t>О(АВС)</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между точкой</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w:t>
      </w:r>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 общей точкой конечностей (АВС). Вид кривой ЭКГ очень чувствителен к месту расположения грудного электрода ввиду непосредственной близости сердца. Поэтому на практике снимают целый ряд грудных отведений, прикладывая специальный электрод (с резиновой присоской) во вполне определенных анатомических точках грудной поверхности.</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Наконец, для получения кривой ЭКГ высокого качества еще один электрод присоединяется к правой ноге пациента; он соединяется с корпусом измерительного прибора с заземлением (</w:t>
      </w:r>
      <w:proofErr w:type="gramStart"/>
      <w:r w:rsidRPr="00444F02">
        <w:rPr>
          <w:rFonts w:ascii="Times New Roman" w:eastAsia="Times New Roman" w:hAnsi="Times New Roman" w:cs="Times New Roman"/>
          <w:color w:val="000000"/>
          <w:sz w:val="27"/>
          <w:szCs w:val="27"/>
        </w:rPr>
        <w:t>см</w:t>
      </w:r>
      <w:proofErr w:type="gramEnd"/>
      <w:r w:rsidRPr="00444F02">
        <w:rPr>
          <w:rFonts w:ascii="Times New Roman" w:eastAsia="Times New Roman" w:hAnsi="Times New Roman" w:cs="Times New Roman"/>
          <w:color w:val="000000"/>
          <w:sz w:val="27"/>
          <w:szCs w:val="27"/>
        </w:rPr>
        <w:t>. п. 5).</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44F02">
        <w:rPr>
          <w:rFonts w:ascii="Times New Roman" w:eastAsia="Times New Roman" w:hAnsi="Times New Roman" w:cs="Times New Roman"/>
          <w:color w:val="000000"/>
          <w:sz w:val="27"/>
          <w:szCs w:val="27"/>
        </w:rPr>
        <w:t>Таким образом, принятая в современной клинической практике система электрографического обследования предполагает получение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6основных (I,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aVL</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aVF</w:t>
      </w:r>
      <w:proofErr w:type="spellEnd"/>
      <w:r w:rsidRPr="00444F02">
        <w:rPr>
          <w:rFonts w:ascii="Times New Roman" w:eastAsia="Times New Roman" w:hAnsi="Times New Roman" w:cs="Times New Roman"/>
          <w:color w:val="000000"/>
          <w:sz w:val="27"/>
          <w:szCs w:val="27"/>
        </w:rPr>
        <w:t>) 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6</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грудных</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V</w:t>
      </w:r>
      <w:r w:rsidRPr="00444F02">
        <w:rPr>
          <w:rFonts w:ascii="Times New Roman" w:eastAsia="Times New Roman" w:hAnsi="Times New Roman" w:cs="Times New Roman"/>
          <w:color w:val="000000"/>
          <w:sz w:val="27"/>
          <w:szCs w:val="27"/>
          <w:vertAlign w:val="subscript"/>
        </w:rPr>
        <w:t>1</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V</w:t>
      </w:r>
      <w:r w:rsidRPr="00444F02">
        <w:rPr>
          <w:rFonts w:ascii="Times New Roman" w:eastAsia="Times New Roman" w:hAnsi="Times New Roman" w:cs="Times New Roman"/>
          <w:color w:val="000000"/>
          <w:sz w:val="27"/>
          <w:szCs w:val="27"/>
          <w:vertAlign w:val="subscript"/>
        </w:rPr>
        <w:t>6</w:t>
      </w:r>
      <w:r w:rsidRPr="00444F02">
        <w:rPr>
          <w:rFonts w:ascii="Times New Roman" w:eastAsia="Times New Roman" w:hAnsi="Times New Roman" w:cs="Times New Roman"/>
          <w:color w:val="000000"/>
          <w:sz w:val="27"/>
          <w:szCs w:val="27"/>
        </w:rPr>
        <w:t>) отведений, для чего на пациента накладывается</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5</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металлических электродов (4</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конечности и один на грудь).</w:t>
      </w:r>
      <w:proofErr w:type="gramEnd"/>
      <w:r w:rsidRPr="00444F02">
        <w:rPr>
          <w:rFonts w:ascii="Times New Roman" w:eastAsia="Times New Roman" w:hAnsi="Times New Roman" w:cs="Times New Roman"/>
          <w:color w:val="000000"/>
          <w:sz w:val="27"/>
          <w:szCs w:val="27"/>
        </w:rPr>
        <w:t xml:space="preserve"> Обычно в приборах, регистрирующих ЭКГ, каждый из подсоединяемых к электродам 5-ти "кабелей"</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rPr>
        <w:t>проводников окрашен в определенный цвет (</w:t>
      </w:r>
      <w:proofErr w:type="gramStart"/>
      <w:r w:rsidRPr="00444F02">
        <w:rPr>
          <w:rFonts w:ascii="Times New Roman" w:eastAsia="Times New Roman" w:hAnsi="Times New Roman" w:cs="Times New Roman"/>
          <w:color w:val="000000"/>
          <w:sz w:val="27"/>
          <w:szCs w:val="27"/>
        </w:rPr>
        <w:t>см</w:t>
      </w:r>
      <w:proofErr w:type="gramEnd"/>
      <w:r w:rsidRPr="00444F02">
        <w:rPr>
          <w:rFonts w:ascii="Times New Roman" w:eastAsia="Times New Roman" w:hAnsi="Times New Roman" w:cs="Times New Roman"/>
          <w:color w:val="000000"/>
          <w:sz w:val="27"/>
          <w:szCs w:val="27"/>
        </w:rPr>
        <w:t>. п. 5); при этом регистрация кривой ЭКГ в любом отведении происходит автоматически при выборе соответствующего положения переключателя отведений в приборе.</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5. Электрокардиограф. Получение кривой ЭКГ</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981450" cy="1781175"/>
            <wp:effectExtent l="0" t="0" r="0" b="0"/>
            <wp:wrapSquare wrapText="bothSides"/>
            <wp:docPr id="73" name="Рисунок 8" descr="http://web-local.rudn.ru/web-local/uem/ido/8/Image8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eb-local.rudn.ru/web-local/uem/ido/8/Image852.gif"/>
                    <pic:cNvPicPr>
                      <a:picLocks noChangeAspect="1" noChangeArrowheads="1"/>
                    </pic:cNvPicPr>
                  </pic:nvPicPr>
                  <pic:blipFill>
                    <a:blip r:embed="rId23"/>
                    <a:srcRect/>
                    <a:stretch>
                      <a:fillRect/>
                    </a:stretch>
                  </pic:blipFill>
                  <pic:spPr bwMode="auto">
                    <a:xfrm>
                      <a:off x="0" y="0"/>
                      <a:ext cx="3981450" cy="178117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Изменения напряжений</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421640" cy="230505"/>
            <wp:effectExtent l="19050" t="0" r="0" b="0"/>
            <wp:docPr id="33" name="Рисунок 33" descr="http://web-local.rudn.ru/web-local/uem/ido/8/Image8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eb-local.rudn.ru/web-local/uem/ido/8/Image846.gif"/>
                    <pic:cNvPicPr>
                      <a:picLocks noChangeAspect="1" noChangeArrowheads="1"/>
                    </pic:cNvPicPr>
                  </pic:nvPicPr>
                  <pic:blipFill>
                    <a:blip r:embed="rId17"/>
                    <a:srcRect/>
                    <a:stretch>
                      <a:fillRect/>
                    </a:stretch>
                  </pic:blipFill>
                  <pic:spPr bwMode="auto">
                    <a:xfrm>
                      <a:off x="0" y="0"/>
                      <a:ext cx="42164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за время сердечного цикла малы и имеют порядок нескольких милливольт. Поэтому для их регистрации используются специальные измерительные приборы</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электрокардиографы, основной частью которых является усилитель электрических напряжений, а также регистрирующих блок.</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На рис. 12 изображена функциональная схема электрокардиографа. Цифрой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1обозначены провода</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"кабели", подсоединяемые к электродам:</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(красный)</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 правой руке,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Ж</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(желтый)</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 левой руке,</w:t>
      </w:r>
      <w:r w:rsidRPr="00444F02">
        <w:rPr>
          <w:rFonts w:ascii="Times New Roman" w:eastAsia="Times New Roman" w:hAnsi="Times New Roman" w:cs="Times New Roman"/>
          <w:color w:val="000000"/>
          <w:sz w:val="27"/>
        </w:rPr>
        <w:t> </w:t>
      </w:r>
      <w:proofErr w:type="gramStart"/>
      <w:r w:rsidRPr="00444F02">
        <w:rPr>
          <w:rFonts w:ascii="Times New Roman" w:eastAsia="Times New Roman" w:hAnsi="Times New Roman" w:cs="Times New Roman"/>
          <w:color w:val="000000"/>
          <w:sz w:val="27"/>
          <w:szCs w:val="27"/>
        </w:rPr>
        <w:t>З</w:t>
      </w:r>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(зеленый)</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 левой ноге,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Ч</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(черный)</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 правой ноге,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Б</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(белый)</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 грудному электроду. Сигнал ЭКГ через кабели и переключатель отведений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поступает на усилитель</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и далее </w:t>
      </w:r>
      <w:proofErr w:type="gramStart"/>
      <w:r w:rsidRPr="00444F02">
        <w:rPr>
          <w:rFonts w:ascii="Times New Roman" w:eastAsia="Times New Roman" w:hAnsi="Times New Roman" w:cs="Times New Roman"/>
          <w:color w:val="000000"/>
          <w:sz w:val="27"/>
          <w:szCs w:val="27"/>
        </w:rPr>
        <w:t>на</w:t>
      </w:r>
      <w:proofErr w:type="gramEnd"/>
      <w:r w:rsidRPr="00444F02">
        <w:rPr>
          <w:rFonts w:ascii="Times New Roman" w:eastAsia="Times New Roman" w:hAnsi="Times New Roman" w:cs="Times New Roman"/>
          <w:color w:val="000000"/>
          <w:sz w:val="27"/>
          <w:szCs w:val="27"/>
        </w:rPr>
        <w:t xml:space="preserve"> регистратор</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IV.</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lastRenderedPageBreak/>
        <w:t>Усилитель (III) собран по специальной дифференциальной схеме. Основным преимуществом такой схемы является ее свойство ослаблять действие внешних помех электрического происхождения (от сети переменного тока частотой 50 Герц, от близко расположенных приборов и т.п.), а также уменьшать искажения вида кривой ЭКГ, связанные с непостоянством характеристик самого усилителя. Изменения этих характеристик носят случайный характер и называются дрейфом "нуля" усилителя.</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752850" cy="1676400"/>
            <wp:effectExtent l="19050" t="0" r="0" b="0"/>
            <wp:wrapSquare wrapText="bothSides"/>
            <wp:docPr id="72" name="Рисунок 9" descr="http://web-local.rudn.ru/web-local/uem/ido/8/Image8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eb-local.rudn.ru/web-local/uem/ido/8/Image853.gif"/>
                    <pic:cNvPicPr>
                      <a:picLocks noChangeAspect="1" noChangeArrowheads="1"/>
                    </pic:cNvPicPr>
                  </pic:nvPicPr>
                  <pic:blipFill>
                    <a:blip r:embed="rId24"/>
                    <a:srcRect/>
                    <a:stretch>
                      <a:fillRect/>
                    </a:stretch>
                  </pic:blipFill>
                  <pic:spPr bwMode="auto">
                    <a:xfrm>
                      <a:off x="0" y="0"/>
                      <a:ext cx="3752850" cy="1676400"/>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Для включения электрокардиографа по дифференциальной схеме необходимо фиксировать потенциалы измерительных электродов относительно некоторой третьей точки ("средней точки"), которая соединяется с корпусом прибора и через него с землей. В качестве такой средней точки обычно используют электрод на правой ноге пациента.</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Помимо электрических помех "сетевого" и "дрейфового" происхождения, качество электрокардиограммы могут существенно ухудшить помехи механического происхождения, связанные с сотрясениями помещения, непроизвольными движениями или мышечными сокращениями ("тремором") пациента (рис. 13). Важную роль играет также качество электрического контакта между электродами и кожей пациента, для обеспечения которого электроды накладываются через смоченную в подсоленной воде марлю (сейчас часто пользуются специальными проводящими пастами, наносимыми на кожу под электроды).</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Переключатель отведений (II) представляет собой коммутатор, который автоматически обеспечивает регистрацию кривой ЭКГ в нужном отведении при правильном подсоединении кабелей (I) к соответствующим электродам.</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Регистратор (IV) может работать по принципу чернильно-перьевой, тепловой, оптической, электронной или другой записи. Для одновременной регистрации ЭКГ в нескольких отведениях используются специальные электрокардиографы</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color w:val="000000"/>
          <w:sz w:val="27"/>
          <w:szCs w:val="27"/>
        </w:rPr>
        <w:t>кардиополиграфы</w:t>
      </w:r>
      <w:proofErr w:type="spellEnd"/>
      <w:r w:rsidRPr="00444F02">
        <w:rPr>
          <w:rFonts w:ascii="Times New Roman" w:eastAsia="Times New Roman" w:hAnsi="Times New Roman" w:cs="Times New Roman"/>
          <w:color w:val="000000"/>
          <w:sz w:val="27"/>
          <w:szCs w:val="27"/>
        </w:rPr>
        <w:t>.</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Порядок выполнения работы</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Упражнение 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Ознакомление с электрокардиографом ЭК1Т-03М и проверка его работы.</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2638425" cy="1866900"/>
            <wp:effectExtent l="19050" t="0" r="9525" b="0"/>
            <wp:wrapSquare wrapText="bothSides"/>
            <wp:docPr id="71" name="Рисунок 10" descr="http://web-local.rudn.ru/web-local/uem/ido/8/Image8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eb-local.rudn.ru/web-local/uem/ido/8/Image854.gif"/>
                    <pic:cNvPicPr>
                      <a:picLocks noChangeAspect="1" noChangeArrowheads="1"/>
                    </pic:cNvPicPr>
                  </pic:nvPicPr>
                  <pic:blipFill>
                    <a:blip r:embed="rId25"/>
                    <a:srcRect/>
                    <a:stretch>
                      <a:fillRect/>
                    </a:stretch>
                  </pic:blipFill>
                  <pic:spPr bwMode="auto">
                    <a:xfrm>
                      <a:off x="0" y="0"/>
                      <a:ext cx="2638425" cy="1866900"/>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 xml:space="preserve">Портативный одноканальный электрокардиограф ЭК1Т-03М (рис. 14) с </w:t>
      </w:r>
      <w:r w:rsidRPr="00444F02">
        <w:rPr>
          <w:rFonts w:ascii="Times New Roman" w:eastAsia="Times New Roman" w:hAnsi="Times New Roman" w:cs="Times New Roman"/>
          <w:color w:val="000000"/>
          <w:sz w:val="27"/>
          <w:szCs w:val="27"/>
        </w:rPr>
        <w:lastRenderedPageBreak/>
        <w:t>записью тепловым пером на теплочувствительной бумажной ленте предназначен для работы в условиях поликлиник, больниц, скорой помощи на дому.</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Питание прибора</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 сети переменного тока или от блока аккумуляторов напряжением 12 В. Чувствительность</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5, 10 или 20 мм/мВ. Скорость движения регистрирующей ленты</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25 или 50 мм/</w:t>
      </w:r>
      <w:r w:rsidRPr="00444F02">
        <w:rPr>
          <w:rFonts w:ascii="Times New Roman" w:eastAsia="Times New Roman" w:hAnsi="Times New Roman" w:cs="Times New Roman"/>
          <w:i/>
          <w:iCs/>
          <w:color w:val="000000"/>
          <w:sz w:val="27"/>
          <w:szCs w:val="27"/>
        </w:rPr>
        <w:t>с</w:t>
      </w:r>
      <w:r w:rsidRPr="00444F02">
        <w:rPr>
          <w:rFonts w:ascii="Times New Roman" w:eastAsia="Times New Roman" w:hAnsi="Times New Roman" w:cs="Times New Roman"/>
          <w:color w:val="000000"/>
          <w:sz w:val="27"/>
          <w:szCs w:val="27"/>
        </w:rPr>
        <w:t>. Прибор может регистрировать ЭКГ в отведениях</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aVL</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aVF</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V. Электроды подсоединяются к кабелям отведений соответствующего цвета (</w:t>
      </w:r>
      <w:proofErr w:type="gramStart"/>
      <w:r w:rsidRPr="00444F02">
        <w:rPr>
          <w:rFonts w:ascii="Times New Roman" w:eastAsia="Times New Roman" w:hAnsi="Times New Roman" w:cs="Times New Roman"/>
          <w:color w:val="000000"/>
          <w:sz w:val="27"/>
          <w:szCs w:val="27"/>
        </w:rPr>
        <w:t>см</w:t>
      </w:r>
      <w:proofErr w:type="gramEnd"/>
      <w:r w:rsidRPr="00444F02">
        <w:rPr>
          <w:rFonts w:ascii="Times New Roman" w:eastAsia="Times New Roman" w:hAnsi="Times New Roman" w:cs="Times New Roman"/>
          <w:color w:val="000000"/>
          <w:sz w:val="27"/>
          <w:szCs w:val="27"/>
        </w:rPr>
        <w:t>. п. 5). В приборе предусмотрена возможность заземления.</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ВНИМАНИЕ!</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Во время работы прибора нельзя прикасаться к нагретому тепловому перу (обозначено стрелкой на рис. 14).</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Студентам необходимо понять и освоить управление следующими блоками прибора:</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1) блоком питания и включения; 2) блоком движения регистрирующей ленты; 3) блоком регулировки тепловой записи; 4) блоком кабелей и переключателя отведений; 5) блоком заземления.</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Задание 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С помощью секундомера и масштабной сетки регистрирующей ленты определить скорость движения ленты и сравнить ее </w:t>
      </w:r>
      <w:proofErr w:type="gramStart"/>
      <w:r w:rsidRPr="00444F02">
        <w:rPr>
          <w:rFonts w:ascii="Times New Roman" w:eastAsia="Times New Roman" w:hAnsi="Times New Roman" w:cs="Times New Roman"/>
          <w:color w:val="000000"/>
          <w:sz w:val="27"/>
          <w:szCs w:val="27"/>
        </w:rPr>
        <w:t>с</w:t>
      </w:r>
      <w:proofErr w:type="gramEnd"/>
      <w:r w:rsidRPr="00444F02">
        <w:rPr>
          <w:rFonts w:ascii="Times New Roman" w:eastAsia="Times New Roman" w:hAnsi="Times New Roman" w:cs="Times New Roman"/>
          <w:color w:val="000000"/>
          <w:sz w:val="27"/>
          <w:szCs w:val="27"/>
        </w:rPr>
        <w:t xml:space="preserve"> номинальной. Проверить равномерность движения ленты.</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Задание 2.</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 режиме контроля (положение переключателя отведений "</w:t>
      </w:r>
      <w:proofErr w:type="gramStart"/>
      <w:r w:rsidRPr="00444F02">
        <w:rPr>
          <w:rFonts w:ascii="Times New Roman" w:eastAsia="Times New Roman" w:hAnsi="Times New Roman" w:cs="Times New Roman"/>
          <w:color w:val="000000"/>
          <w:sz w:val="27"/>
          <w:szCs w:val="27"/>
        </w:rPr>
        <w:t>К</w:t>
      </w:r>
      <w:proofErr w:type="gramEnd"/>
      <w:r w:rsidRPr="00444F02">
        <w:rPr>
          <w:rFonts w:ascii="Times New Roman" w:eastAsia="Times New Roman" w:hAnsi="Times New Roman" w:cs="Times New Roman"/>
          <w:color w:val="000000"/>
          <w:sz w:val="27"/>
          <w:szCs w:val="27"/>
        </w:rPr>
        <w:t>"), подавляя калибровочный импульс</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"1 </w:t>
      </w:r>
      <w:proofErr w:type="spellStart"/>
      <w:r w:rsidRPr="00444F02">
        <w:rPr>
          <w:rFonts w:ascii="Times New Roman" w:eastAsia="Times New Roman" w:hAnsi="Times New Roman" w:cs="Times New Roman"/>
          <w:color w:val="000000"/>
          <w:sz w:val="27"/>
          <w:szCs w:val="27"/>
        </w:rPr>
        <w:t>mV</w:t>
      </w:r>
      <w:proofErr w:type="spellEnd"/>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нажатием соответствующей кнопки прибора, определить чувствительность прибора и сравнить ее с номинальной.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Упражнение 2.</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Исследование колебаний пружинного маятника.</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 упражнении изучаются собственные затухающие колебания пружинного маятника (1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на рис. 15), некоторая часть массы которого</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2выполнена в виде небольшого магнита. Маятник совершает колебания вблизи измерительной катушки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3, концы и середина которой подключены </w:t>
      </w:r>
      <w:proofErr w:type="gramStart"/>
      <w:r w:rsidRPr="00444F02">
        <w:rPr>
          <w:rFonts w:ascii="Times New Roman" w:eastAsia="Times New Roman" w:hAnsi="Times New Roman" w:cs="Times New Roman"/>
          <w:color w:val="000000"/>
          <w:sz w:val="27"/>
          <w:szCs w:val="27"/>
        </w:rPr>
        <w:t>ко</w:t>
      </w:r>
      <w:proofErr w:type="gramEnd"/>
      <w:r w:rsidRPr="00444F02">
        <w:rPr>
          <w:rFonts w:ascii="Times New Roman" w:eastAsia="Times New Roman" w:hAnsi="Times New Roman" w:cs="Times New Roman"/>
          <w:color w:val="000000"/>
          <w:sz w:val="27"/>
          <w:szCs w:val="27"/>
        </w:rPr>
        <w:t xml:space="preserve"> входу электрокардиографа по дифференциальной схеме.</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4210050" cy="2800350"/>
            <wp:effectExtent l="0" t="0" r="0" b="0"/>
            <wp:wrapSquare wrapText="bothSides"/>
            <wp:docPr id="70" name="Рисунок 11" descr="http://web-local.rudn.ru/web-local/uem/ido/8/Image8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eb-local.rudn.ru/web-local/uem/ido/8/Image855.gif"/>
                    <pic:cNvPicPr>
                      <a:picLocks noChangeAspect="1" noChangeArrowheads="1"/>
                    </pic:cNvPicPr>
                  </pic:nvPicPr>
                  <pic:blipFill>
                    <a:blip r:embed="rId26"/>
                    <a:srcRect/>
                    <a:stretch>
                      <a:fillRect/>
                    </a:stretch>
                  </pic:blipFill>
                  <pic:spPr bwMode="auto">
                    <a:xfrm>
                      <a:off x="0" y="0"/>
                      <a:ext cx="4210050" cy="2800350"/>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При колебаниях магнитный поток</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Ф</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через контур катушки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3</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изменяется, </w:t>
      </w:r>
      <w:r w:rsidRPr="00444F02">
        <w:rPr>
          <w:rFonts w:ascii="Times New Roman" w:eastAsia="Times New Roman" w:hAnsi="Times New Roman" w:cs="Times New Roman"/>
          <w:color w:val="000000"/>
          <w:sz w:val="27"/>
          <w:szCs w:val="27"/>
        </w:rPr>
        <w:lastRenderedPageBreak/>
        <w:t>и на ее концах, в соответствии с законом электромагнитной индукции Фарадея, появляется электрическое напряжение (ЭДС):</w:t>
      </w:r>
    </w:p>
    <w:tbl>
      <w:tblPr>
        <w:tblW w:w="0" w:type="auto"/>
        <w:tblCellSpacing w:w="15" w:type="dxa"/>
        <w:tblCellMar>
          <w:top w:w="15" w:type="dxa"/>
          <w:left w:w="15" w:type="dxa"/>
          <w:bottom w:w="15" w:type="dxa"/>
          <w:right w:w="15" w:type="dxa"/>
        </w:tblCellMar>
        <w:tblLook w:val="04A0"/>
      </w:tblPr>
      <w:tblGrid>
        <w:gridCol w:w="977"/>
        <w:gridCol w:w="120"/>
        <w:gridCol w:w="35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2770" cy="469265"/>
                  <wp:effectExtent l="0" t="0" r="0" b="0"/>
                  <wp:docPr id="34" name="Рисунок 34" descr="http://web-local.rudn.ru/web-local/uem/ido/8/Image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eb-local.rudn.ru/web-local/uem/ido/8/Image856.gif"/>
                          <pic:cNvPicPr>
                            <a:picLocks noChangeAspect="1" noChangeArrowheads="1"/>
                          </pic:cNvPicPr>
                        </pic:nvPicPr>
                        <pic:blipFill>
                          <a:blip r:embed="rId27"/>
                          <a:srcRect/>
                          <a:stretch>
                            <a:fillRect/>
                          </a:stretch>
                        </pic:blipFill>
                        <pic:spPr bwMode="auto">
                          <a:xfrm>
                            <a:off x="0" y="0"/>
                            <a:ext cx="572770" cy="469265"/>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(6)</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Будем считать амплитуду и коэффициент затухания маятника малыми. Тогда можно показать, что колебания напряжения</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41630" cy="207010"/>
            <wp:effectExtent l="0" t="0" r="0" b="0"/>
            <wp:docPr id="35" name="Рисунок 35" descr="http://web-local.rudn.ru/web-local/uem/ido/8/Image8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eb-local.rudn.ru/web-local/uem/ido/8/Image857.gif"/>
                    <pic:cNvPicPr>
                      <a:picLocks noChangeAspect="1" noChangeArrowheads="1"/>
                    </pic:cNvPicPr>
                  </pic:nvPicPr>
                  <pic:blipFill>
                    <a:blip r:embed="rId28"/>
                    <a:srcRect/>
                    <a:stretch>
                      <a:fillRect/>
                    </a:stretch>
                  </pic:blipFill>
                  <pic:spPr bwMode="auto">
                    <a:xfrm>
                      <a:off x="0" y="0"/>
                      <a:ext cx="34163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будут соответствовать колебаниям маятника, и происходить по закону</w:t>
      </w:r>
    </w:p>
    <w:tbl>
      <w:tblPr>
        <w:tblW w:w="0" w:type="auto"/>
        <w:tblCellSpacing w:w="15" w:type="dxa"/>
        <w:tblCellMar>
          <w:top w:w="15" w:type="dxa"/>
          <w:left w:w="15" w:type="dxa"/>
          <w:bottom w:w="15" w:type="dxa"/>
          <w:right w:w="15" w:type="dxa"/>
        </w:tblCellMar>
        <w:tblLook w:val="04A0"/>
      </w:tblPr>
      <w:tblGrid>
        <w:gridCol w:w="2304"/>
        <w:gridCol w:w="120"/>
        <w:gridCol w:w="35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15415" cy="278130"/>
                  <wp:effectExtent l="0" t="0" r="0" b="0"/>
                  <wp:docPr id="36" name="Рисунок 36" descr="http://web-local.rudn.ru/web-local/uem/ido/8/Image8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eb-local.rudn.ru/web-local/uem/ido/8/Image858.gif"/>
                          <pic:cNvPicPr>
                            <a:picLocks noChangeAspect="1" noChangeArrowheads="1"/>
                          </pic:cNvPicPr>
                        </pic:nvPicPr>
                        <pic:blipFill>
                          <a:blip r:embed="rId29"/>
                          <a:srcRect/>
                          <a:stretch>
                            <a:fillRect/>
                          </a:stretch>
                        </pic:blipFill>
                        <pic:spPr bwMode="auto">
                          <a:xfrm>
                            <a:off x="0" y="0"/>
                            <a:ext cx="1415415" cy="278130"/>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(7)</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где</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230505" cy="230505"/>
            <wp:effectExtent l="0" t="0" r="0" b="0"/>
            <wp:docPr id="37" name="Рисунок 37" descr="http://web-local.rudn.ru/web-local/uem/ido/8/Image8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eb-local.rudn.ru/web-local/uem/ido/8/Image859.gif"/>
                    <pic:cNvPicPr>
                      <a:picLocks noChangeAspect="1" noChangeArrowheads="1"/>
                    </pic:cNvPicPr>
                  </pic:nvPicPr>
                  <pic:blipFill>
                    <a:blip r:embed="rId30"/>
                    <a:srcRect/>
                    <a:stretch>
                      <a:fillRect/>
                    </a:stretch>
                  </pic:blipFill>
                  <pic:spPr bwMode="auto">
                    <a:xfrm>
                      <a:off x="0" y="0"/>
                      <a:ext cx="23050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соответственно собственная круговая частота и коэффициент затухания колебаний маятника. При этом величины</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230505" cy="230505"/>
            <wp:effectExtent l="0" t="0" r="0" b="0"/>
            <wp:docPr id="38" name="Рисунок 38" descr="http://web-local.rudn.ru/web-local/uem/ido/8/Image8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eb-local.rudn.ru/web-local/uem/ido/8/Image859.gif"/>
                    <pic:cNvPicPr>
                      <a:picLocks noChangeAspect="1" noChangeArrowheads="1"/>
                    </pic:cNvPicPr>
                  </pic:nvPicPr>
                  <pic:blipFill>
                    <a:blip r:embed="rId30"/>
                    <a:srcRect/>
                    <a:stretch>
                      <a:fillRect/>
                    </a:stretch>
                  </pic:blipFill>
                  <pic:spPr bwMode="auto">
                    <a:xfrm>
                      <a:off x="0" y="0"/>
                      <a:ext cx="23050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proofErr w:type="gramStart"/>
      <w:r w:rsidRPr="00444F02">
        <w:rPr>
          <w:rFonts w:ascii="Times New Roman" w:eastAsia="Times New Roman" w:hAnsi="Times New Roman" w:cs="Times New Roman"/>
          <w:color w:val="000000"/>
          <w:sz w:val="27"/>
          <w:szCs w:val="27"/>
        </w:rPr>
        <w:t>и</w:t>
      </w:r>
      <w:proofErr w:type="gramEnd"/>
      <w:r w:rsidRPr="00444F02">
        <w:rPr>
          <w:rFonts w:ascii="Times New Roman" w:eastAsia="Times New Roman" w:hAnsi="Times New Roman" w:cs="Times New Roman"/>
          <w:color w:val="000000"/>
          <w:sz w:val="27"/>
          <w:szCs w:val="27"/>
        </w:rPr>
        <w:t xml:space="preserve"> период</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szCs w:val="27"/>
        </w:rPr>
        <w:t>колебаний</w:t>
      </w:r>
      <w:proofErr w:type="spellEnd"/>
      <w:r w:rsidRPr="00444F02">
        <w:rPr>
          <w:rFonts w:ascii="Times New Roman" w:eastAsia="Times New Roman" w:hAnsi="Times New Roman" w:cs="Times New Roman"/>
          <w:color w:val="000000"/>
          <w:sz w:val="27"/>
          <w:szCs w:val="27"/>
        </w:rPr>
        <w:t xml:space="preserve"> маятника зависят от массы</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 коэффициента упругости</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k</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пружины следующим образом:</w:t>
      </w:r>
    </w:p>
    <w:tbl>
      <w:tblPr>
        <w:tblW w:w="0" w:type="auto"/>
        <w:tblCellSpacing w:w="15" w:type="dxa"/>
        <w:tblCellMar>
          <w:top w:w="15" w:type="dxa"/>
          <w:left w:w="15" w:type="dxa"/>
          <w:bottom w:w="15" w:type="dxa"/>
          <w:right w:w="15" w:type="dxa"/>
        </w:tblCellMar>
        <w:tblLook w:val="04A0"/>
      </w:tblPr>
      <w:tblGrid>
        <w:gridCol w:w="3165"/>
        <w:gridCol w:w="120"/>
        <w:gridCol w:w="35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39925" cy="492760"/>
                  <wp:effectExtent l="19050" t="0" r="3175" b="0"/>
                  <wp:docPr id="39" name="Рисунок 39" descr="http://web-local.rudn.ru/web-local/uem/ido/8/Image8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eb-local.rudn.ru/web-local/uem/ido/8/Image860.gif"/>
                          <pic:cNvPicPr>
                            <a:picLocks noChangeAspect="1" noChangeArrowheads="1"/>
                          </pic:cNvPicPr>
                        </pic:nvPicPr>
                        <pic:blipFill>
                          <a:blip r:embed="rId31"/>
                          <a:srcRect/>
                          <a:stretch>
                            <a:fillRect/>
                          </a:stretch>
                        </pic:blipFill>
                        <pic:spPr bwMode="auto">
                          <a:xfrm>
                            <a:off x="0" y="0"/>
                            <a:ext cx="1939925" cy="492760"/>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(8)</w:t>
            </w:r>
          </w:p>
        </w:tc>
      </w:tr>
    </w:tbl>
    <w:p w:rsidR="00444F02" w:rsidRPr="00444F02" w:rsidRDefault="00444F02" w:rsidP="00444F02">
      <w:pPr>
        <w:spacing w:after="0" w:line="240" w:lineRule="auto"/>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15"/>
        <w:gridCol w:w="120"/>
        <w:gridCol w:w="35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32765" cy="469265"/>
                  <wp:effectExtent l="0" t="0" r="635" b="0"/>
                  <wp:docPr id="40" name="Рисунок 40" descr="http://web-local.rudn.ru/web-local/uem/ido/8/Image8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eb-local.rudn.ru/web-local/uem/ido/8/Image861.gif"/>
                          <pic:cNvPicPr>
                            <a:picLocks noChangeAspect="1" noChangeArrowheads="1"/>
                          </pic:cNvPicPr>
                        </pic:nvPicPr>
                        <pic:blipFill>
                          <a:blip r:embed="rId32"/>
                          <a:srcRect/>
                          <a:stretch>
                            <a:fillRect/>
                          </a:stretch>
                        </pic:blipFill>
                        <pic:spPr bwMode="auto">
                          <a:xfrm>
                            <a:off x="0" y="0"/>
                            <a:ext cx="532765" cy="469265"/>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(9)</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где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r</w:t>
      </w:r>
      <w:proofErr w:type="spellEnd"/>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коэффициент трения, не зависящий от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k</w:t>
      </w:r>
      <w:proofErr w:type="spellEnd"/>
      <w:r w:rsidRPr="00444F02">
        <w:rPr>
          <w:rFonts w:ascii="Times New Roman" w:eastAsia="Times New Roman" w:hAnsi="Times New Roman" w:cs="Times New Roman"/>
          <w:color w:val="000000"/>
          <w:sz w:val="27"/>
          <w:szCs w:val="27"/>
        </w:rPr>
        <w:t>. График изменения напряжения</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41630" cy="207010"/>
            <wp:effectExtent l="0" t="0" r="0" b="0"/>
            <wp:docPr id="41" name="Рисунок 41" descr="http://web-local.rudn.ru/web-local/uem/ido/8/Image8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eb-local.rudn.ru/web-local/uem/ido/8/Image857.gif"/>
                    <pic:cNvPicPr>
                      <a:picLocks noChangeAspect="1" noChangeArrowheads="1"/>
                    </pic:cNvPicPr>
                  </pic:nvPicPr>
                  <pic:blipFill>
                    <a:blip r:embed="rId28"/>
                    <a:srcRect/>
                    <a:stretch>
                      <a:fillRect/>
                    </a:stretch>
                  </pic:blipFill>
                  <pic:spPr bwMode="auto">
                    <a:xfrm>
                      <a:off x="0" y="0"/>
                      <a:ext cx="34163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представлен на рис. 16.</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Возникающие изменения напряжения (7) усиливаются электрокардиографом и регистрируются им на ленте в виде графика, аналогичного рис. 16 (используется любое из отведений).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Задание 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Записать на ленте электрокардиографа около 10 циклов колебаний маятника небольшой амплитуды. Для экономии бумаги запись вести на минимальной скорости движения ленты</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V</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25 мм/</w:t>
      </w:r>
      <w:proofErr w:type="gramStart"/>
      <w:r w:rsidRPr="00444F02">
        <w:rPr>
          <w:rFonts w:ascii="Times New Roman" w:eastAsia="Times New Roman" w:hAnsi="Times New Roman" w:cs="Times New Roman"/>
          <w:i/>
          <w:iCs/>
          <w:color w:val="000000"/>
          <w:sz w:val="27"/>
          <w:szCs w:val="27"/>
        </w:rPr>
        <w:t>с</w:t>
      </w:r>
      <w:proofErr w:type="gramEnd"/>
      <w:r w:rsidRPr="00444F02">
        <w:rPr>
          <w:rFonts w:ascii="Times New Roman" w:eastAsia="Times New Roman" w:hAnsi="Times New Roman" w:cs="Times New Roman"/>
          <w:color w:val="000000"/>
          <w:sz w:val="27"/>
          <w:szCs w:val="27"/>
        </w:rPr>
        <w:t xml:space="preserve">. </w:t>
      </w:r>
      <w:proofErr w:type="gramStart"/>
      <w:r w:rsidRPr="00444F02">
        <w:rPr>
          <w:rFonts w:ascii="Times New Roman" w:eastAsia="Times New Roman" w:hAnsi="Times New Roman" w:cs="Times New Roman"/>
          <w:color w:val="000000"/>
          <w:sz w:val="27"/>
          <w:szCs w:val="27"/>
        </w:rPr>
        <w:t>Зная</w:t>
      </w:r>
      <w:proofErr w:type="gramEnd"/>
      <w:r w:rsidRPr="00444F02">
        <w:rPr>
          <w:rFonts w:ascii="Times New Roman" w:eastAsia="Times New Roman" w:hAnsi="Times New Roman" w:cs="Times New Roman"/>
          <w:color w:val="000000"/>
          <w:sz w:val="27"/>
          <w:szCs w:val="27"/>
        </w:rPr>
        <w:t xml:space="preserve"> эту скорость и пользуясь масштабной сеткой ленты, определить период колебаний маятника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szCs w:val="27"/>
        </w:rPr>
        <w:t>. Убедиться, что величина периода почти на изменяется в процессе затухания колебаний.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Воспользовавшись формулой (8) и зная значение маятника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szCs w:val="27"/>
        </w:rPr>
        <w:t>, определить коэффициент упругости пружины</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k</w:t>
      </w:r>
      <w:proofErr w:type="spellEnd"/>
      <w:r w:rsidRPr="00444F02">
        <w:rPr>
          <w:rFonts w:ascii="Times New Roman" w:eastAsia="Times New Roman" w:hAnsi="Times New Roman" w:cs="Times New Roman"/>
          <w:color w:val="000000"/>
          <w:sz w:val="27"/>
          <w:szCs w:val="27"/>
        </w:rPr>
        <w:t>.</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Задание 2.</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 помощью масштабной сетки найти отношение</w:t>
      </w:r>
      <w:r w:rsidRPr="00444F02">
        <w:rPr>
          <w:rFonts w:ascii="Times New Roman" w:eastAsia="Times New Roman" w:hAnsi="Times New Roman" w:cs="Times New Roman"/>
          <w:color w:val="000000"/>
          <w:sz w:val="27"/>
        </w:rPr>
        <w:t> </w:t>
      </w:r>
      <w:proofErr w:type="spellStart"/>
      <w:proofErr w:type="gramStart"/>
      <w:r w:rsidRPr="00444F02">
        <w:rPr>
          <w:rFonts w:ascii="Times New Roman" w:eastAsia="Times New Roman" w:hAnsi="Times New Roman" w:cs="Times New Roman"/>
          <w:i/>
          <w:iCs/>
          <w:color w:val="000000"/>
          <w:sz w:val="27"/>
          <w:szCs w:val="27"/>
        </w:rPr>
        <w:t>р</w:t>
      </w:r>
      <w:proofErr w:type="spellEnd"/>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амплитуд начального (</w:t>
      </w:r>
      <w:r>
        <w:rPr>
          <w:rFonts w:ascii="Times New Roman" w:eastAsia="Times New Roman" w:hAnsi="Times New Roman" w:cs="Times New Roman"/>
          <w:noProof/>
          <w:color w:val="000000"/>
          <w:sz w:val="27"/>
          <w:szCs w:val="27"/>
        </w:rPr>
        <w:drawing>
          <wp:inline distT="0" distB="0" distL="0" distR="0">
            <wp:extent cx="230505" cy="230505"/>
            <wp:effectExtent l="19050" t="0" r="0" b="0"/>
            <wp:docPr id="42" name="Рисунок 42" descr="http://web-local.rudn.ru/web-local/uem/ido/8/Image4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eb-local.rudn.ru/web-local/uem/ido/8/Image401.gif"/>
                    <pic:cNvPicPr>
                      <a:picLocks noChangeAspect="1" noChangeArrowheads="1"/>
                    </pic:cNvPicPr>
                  </pic:nvPicPr>
                  <pic:blipFill>
                    <a:blip r:embed="rId33"/>
                    <a:srcRect/>
                    <a:stretch>
                      <a:fillRect/>
                    </a:stretch>
                  </pic:blipFill>
                  <pic:spPr bwMode="auto">
                    <a:xfrm>
                      <a:off x="0" y="0"/>
                      <a:ext cx="23050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и конечного (</w:t>
      </w:r>
      <w:r>
        <w:rPr>
          <w:rFonts w:ascii="Times New Roman" w:eastAsia="Times New Roman" w:hAnsi="Times New Roman" w:cs="Times New Roman"/>
          <w:noProof/>
          <w:color w:val="000000"/>
          <w:sz w:val="27"/>
          <w:szCs w:val="27"/>
        </w:rPr>
        <w:drawing>
          <wp:inline distT="0" distB="0" distL="0" distR="0">
            <wp:extent cx="278130" cy="230505"/>
            <wp:effectExtent l="19050" t="0" r="7620" b="0"/>
            <wp:docPr id="43" name="Рисунок 43" descr="http://web-local.rudn.ru/web-local/uem/ido/8/Image8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eb-local.rudn.ru/web-local/uem/ido/8/Image862.gif"/>
                    <pic:cNvPicPr>
                      <a:picLocks noChangeAspect="1" noChangeArrowheads="1"/>
                    </pic:cNvPicPr>
                  </pic:nvPicPr>
                  <pic:blipFill>
                    <a:blip r:embed="rId34"/>
                    <a:srcRect/>
                    <a:stretch>
                      <a:fillRect/>
                    </a:stretch>
                  </pic:blipFill>
                  <pic:spPr bwMode="auto">
                    <a:xfrm>
                      <a:off x="0" y="0"/>
                      <a:ext cx="278130"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колебаний, связанных между собой соотношением</w:t>
      </w:r>
    </w:p>
    <w:tbl>
      <w:tblPr>
        <w:tblW w:w="0" w:type="auto"/>
        <w:tblCellSpacing w:w="15" w:type="dxa"/>
        <w:tblCellMar>
          <w:top w:w="15" w:type="dxa"/>
          <w:left w:w="15" w:type="dxa"/>
          <w:bottom w:w="15" w:type="dxa"/>
          <w:right w:w="15" w:type="dxa"/>
        </w:tblCellMar>
        <w:tblLook w:val="04A0"/>
      </w:tblPr>
      <w:tblGrid>
        <w:gridCol w:w="1795"/>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073150" cy="469265"/>
                  <wp:effectExtent l="19050" t="0" r="0" b="0"/>
                  <wp:docPr id="44" name="Рисунок 44" descr="http://web-local.rudn.ru/web-local/uem/ido/8/Image8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eb-local.rudn.ru/web-local/uem/ido/8/Image863.gif"/>
                          <pic:cNvPicPr>
                            <a:picLocks noChangeAspect="1" noChangeArrowheads="1"/>
                          </pic:cNvPicPr>
                        </pic:nvPicPr>
                        <pic:blipFill>
                          <a:blip r:embed="rId35"/>
                          <a:srcRect/>
                          <a:stretch>
                            <a:fillRect/>
                          </a:stretch>
                        </pic:blipFill>
                        <pic:spPr bwMode="auto">
                          <a:xfrm>
                            <a:off x="0" y="0"/>
                            <a:ext cx="1073150" cy="469265"/>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(10)</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следующим из закона (7); здесь</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N</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число полных колебаний маятника;</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t</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NT</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время от начала колебаний.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Воспользовавшись калькулятором, найти коэффициент затухания</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по формуле:</w:t>
      </w:r>
    </w:p>
    <w:tbl>
      <w:tblPr>
        <w:tblW w:w="0" w:type="auto"/>
        <w:tblCellSpacing w:w="15" w:type="dxa"/>
        <w:tblCellMar>
          <w:top w:w="15" w:type="dxa"/>
          <w:left w:w="15" w:type="dxa"/>
          <w:bottom w:w="15" w:type="dxa"/>
          <w:right w:w="15" w:type="dxa"/>
        </w:tblCellMar>
        <w:tblLook w:val="04A0"/>
      </w:tblPr>
      <w:tblGrid>
        <w:gridCol w:w="1415"/>
        <w:gridCol w:w="2077"/>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50900" cy="469265"/>
                  <wp:effectExtent l="0" t="0" r="0" b="0"/>
                  <wp:docPr id="45" name="Рисунок 45" descr="http://web-local.rudn.ru/web-local/uem/ido/8/Image8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eb-local.rudn.ru/web-local/uem/ido/8/Image864.gif"/>
                          <pic:cNvPicPr>
                            <a:picLocks noChangeAspect="1" noChangeArrowheads="1"/>
                          </pic:cNvPicPr>
                        </pic:nvPicPr>
                        <pic:blipFill>
                          <a:blip r:embed="rId36"/>
                          <a:srcRect/>
                          <a:stretch>
                            <a:fillRect/>
                          </a:stretch>
                        </pic:blipFill>
                        <pic:spPr bwMode="auto">
                          <a:xfrm>
                            <a:off x="0" y="0"/>
                            <a:ext cx="850900" cy="469265"/>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(так как </w:t>
            </w:r>
            <w:proofErr w:type="spellStart"/>
            <w:r w:rsidRPr="00444F02">
              <w:rPr>
                <w:rFonts w:ascii="Times New Roman" w:eastAsia="Times New Roman" w:hAnsi="Times New Roman" w:cs="Times New Roman"/>
                <w:sz w:val="27"/>
                <w:szCs w:val="27"/>
              </w:rPr>
              <w:t>lg</w:t>
            </w:r>
            <w:proofErr w:type="spellEnd"/>
            <w:r w:rsidRPr="00444F02">
              <w:rPr>
                <w:rFonts w:ascii="Times New Roman" w:eastAsia="Times New Roman" w:hAnsi="Times New Roman" w:cs="Times New Roman"/>
                <w:sz w:val="27"/>
              </w:rPr>
              <w:t> </w:t>
            </w:r>
            <w:proofErr w:type="spellStart"/>
            <w:r w:rsidRPr="00444F02">
              <w:rPr>
                <w:rFonts w:ascii="Times New Roman" w:eastAsia="Times New Roman" w:hAnsi="Times New Roman" w:cs="Times New Roman"/>
                <w:i/>
                <w:iCs/>
                <w:sz w:val="27"/>
                <w:szCs w:val="27"/>
              </w:rPr>
              <w:t>e</w:t>
            </w:r>
            <w:proofErr w:type="spellEnd"/>
            <w:r w:rsidRPr="00444F02">
              <w:rPr>
                <w:rFonts w:ascii="Times New Roman" w:eastAsia="Times New Roman" w:hAnsi="Times New Roman" w:cs="Times New Roman"/>
                <w:sz w:val="24"/>
                <w:szCs w:val="24"/>
              </w:rPr>
              <w:t> </w:t>
            </w:r>
            <w:r w:rsidRPr="00444F02">
              <w:rPr>
                <w:rFonts w:ascii="Symbol" w:eastAsia="Times New Roman" w:hAnsi="Symbol" w:cs="Times New Roman"/>
                <w:sz w:val="24"/>
                <w:szCs w:val="24"/>
              </w:rPr>
              <w:t></w:t>
            </w:r>
            <w:r w:rsidRPr="00444F02">
              <w:rPr>
                <w:rFonts w:ascii="Times New Roman" w:eastAsia="Times New Roman" w:hAnsi="Times New Roman" w:cs="Times New Roman"/>
                <w:sz w:val="24"/>
                <w:szCs w:val="24"/>
              </w:rPr>
              <w:t> 0,43)</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(11)</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44F02">
        <w:rPr>
          <w:rFonts w:ascii="Times New Roman" w:eastAsia="Times New Roman" w:hAnsi="Times New Roman" w:cs="Times New Roman"/>
          <w:color w:val="000000"/>
          <w:sz w:val="27"/>
          <w:szCs w:val="27"/>
        </w:rPr>
        <w:t>следующей</w:t>
      </w:r>
      <w:proofErr w:type="gramEnd"/>
      <w:r w:rsidRPr="00444F02">
        <w:rPr>
          <w:rFonts w:ascii="Times New Roman" w:eastAsia="Times New Roman" w:hAnsi="Times New Roman" w:cs="Times New Roman"/>
          <w:color w:val="000000"/>
          <w:sz w:val="27"/>
          <w:szCs w:val="27"/>
        </w:rPr>
        <w:t xml:space="preserve"> из (10) после логарифмирования.</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Упражнение 3.</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Регистрация кратковременных механических процессов с помощью электрокардиографа.</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 xml:space="preserve">В упражнении рассматриваются колебания маятника, близкого к </w:t>
      </w:r>
      <w:proofErr w:type="gramStart"/>
      <w:r w:rsidRPr="00444F02">
        <w:rPr>
          <w:rFonts w:ascii="Times New Roman" w:eastAsia="Times New Roman" w:hAnsi="Times New Roman" w:cs="Times New Roman"/>
          <w:color w:val="000000"/>
          <w:sz w:val="27"/>
          <w:szCs w:val="27"/>
        </w:rPr>
        <w:t>математическому</w:t>
      </w:r>
      <w:proofErr w:type="gramEnd"/>
      <w:r w:rsidRPr="00444F02">
        <w:rPr>
          <w:rFonts w:ascii="Times New Roman" w:eastAsia="Times New Roman" w:hAnsi="Times New Roman" w:cs="Times New Roman"/>
          <w:color w:val="000000"/>
          <w:sz w:val="27"/>
          <w:szCs w:val="27"/>
        </w:rPr>
        <w:t>, достаточно большой длины</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74625"/>
            <wp:effectExtent l="0" t="0" r="3175" b="0"/>
            <wp:docPr id="46" name="Рисунок 46" descr="http://web-local.rudn.ru/web-local/uem/ido/8/Image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eb-local.rudn.ru/web-local/uem/ido/8/Image71.gif"/>
                    <pic:cNvPicPr>
                      <a:picLocks noChangeAspect="1" noChangeArrowheads="1"/>
                    </pic:cNvPicPr>
                  </pic:nvPicPr>
                  <pic:blipFill>
                    <a:blip r:embed="rId8"/>
                    <a:srcRect/>
                    <a:stretch>
                      <a:fillRect/>
                    </a:stretch>
                  </pic:blipFill>
                  <pic:spPr bwMode="auto">
                    <a:xfrm>
                      <a:off x="0" y="0"/>
                      <a:ext cx="111125" cy="17462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(рис. 17). Основная часть массы</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маятника представляет собой постоянный магнит (М). При прохождении магнита около положения равновесия в измерительной катушке (К) в соответствии с законом Фарадея наводятся импульсы электрического напряжения (ЭДС)</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41630" cy="207010"/>
            <wp:effectExtent l="0" t="0" r="0" b="0"/>
            <wp:docPr id="47" name="Рисунок 47" descr="http://web-local.rudn.ru/web-local/uem/ido/8/Image8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eb-local.rudn.ru/web-local/uem/ido/8/Image865.gif"/>
                    <pic:cNvPicPr>
                      <a:picLocks noChangeAspect="1" noChangeArrowheads="1"/>
                    </pic:cNvPicPr>
                  </pic:nvPicPr>
                  <pic:blipFill>
                    <a:blip r:embed="rId28"/>
                    <a:srcRect/>
                    <a:stretch>
                      <a:fillRect/>
                    </a:stretch>
                  </pic:blipFill>
                  <pic:spPr bwMode="auto">
                    <a:xfrm>
                      <a:off x="0" y="0"/>
                      <a:ext cx="34163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которые регистрируются (рис. 18) электрокардиографом.</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4086225" cy="2752725"/>
            <wp:effectExtent l="0" t="0" r="9525" b="0"/>
            <wp:wrapSquare wrapText="bothSides"/>
            <wp:docPr id="69" name="Рисунок 12" descr="http://web-local.rudn.ru/web-local/uem/ido/8/Image8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eb-local.rudn.ru/web-local/uem/ido/8/Image866.gif"/>
                    <pic:cNvPicPr>
                      <a:picLocks noChangeAspect="1" noChangeArrowheads="1"/>
                    </pic:cNvPicPr>
                  </pic:nvPicPr>
                  <pic:blipFill>
                    <a:blip r:embed="rId37"/>
                    <a:srcRect/>
                    <a:stretch>
                      <a:fillRect/>
                    </a:stretch>
                  </pic:blipFill>
                  <pic:spPr bwMode="auto">
                    <a:xfrm>
                      <a:off x="0" y="0"/>
                      <a:ext cx="4086225" cy="275272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Таким образом, в данной модели не существует прямой вязи между законом механического движения маятника (гармоническими колебаниями) и изменениями электрического напряжения, регистрируемыми электрокардиографом.</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Это показывает, что и в методе ЭКГ регистрируемая электрическая активность сердца только косвенно отражает характер его механических сокращений.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Рассмотрим процесс формирования импульса напряжения подробнее. Будем для простоты считать сечение маятника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 катушки</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w:t>
      </w:r>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не круглым, а квадратным со стороной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а</w:t>
      </w:r>
      <w:r w:rsidRPr="00444F02">
        <w:rPr>
          <w:rFonts w:ascii="Times New Roman" w:eastAsia="Times New Roman" w:hAnsi="Times New Roman" w:cs="Times New Roman"/>
          <w:color w:val="000000"/>
          <w:sz w:val="27"/>
          <w:szCs w:val="27"/>
        </w:rPr>
        <w:t>, а магнитное поле вблизи магнита однородным с индукцией</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58750" cy="207010"/>
            <wp:effectExtent l="19050" t="0" r="0" b="0"/>
            <wp:docPr id="48" name="Рисунок 48" descr="http://web-local.rudn.ru/web-local/uem/ido/8/Image8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eb-local.rudn.ru/web-local/uem/ido/8/Image867.gif"/>
                    <pic:cNvPicPr>
                      <a:picLocks noChangeAspect="1" noChangeArrowheads="1"/>
                    </pic:cNvPicPr>
                  </pic:nvPicPr>
                  <pic:blipFill>
                    <a:blip r:embed="rId38"/>
                    <a:srcRect/>
                    <a:stretch>
                      <a:fillRect/>
                    </a:stretch>
                  </pic:blipFill>
                  <pic:spPr bwMode="auto">
                    <a:xfrm>
                      <a:off x="0" y="0"/>
                      <a:ext cx="15875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xml:space="preserve">, </w:t>
      </w:r>
      <w:r w:rsidRPr="00444F02">
        <w:rPr>
          <w:rFonts w:ascii="Times New Roman" w:eastAsia="Times New Roman" w:hAnsi="Times New Roman" w:cs="Times New Roman"/>
          <w:color w:val="000000"/>
          <w:sz w:val="27"/>
          <w:szCs w:val="27"/>
        </w:rPr>
        <w:lastRenderedPageBreak/>
        <w:t>перпендикулярной плоскости сечения (рис. 19). Тогда время прохождения</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szCs w:val="27"/>
        </w:rPr>
        <w:t>магнита мимо катушки, в течение которого магнитный поток</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Ф</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через контур катушки отличен от нуля, равно</w:t>
      </w:r>
    </w:p>
    <w:tbl>
      <w:tblPr>
        <w:tblW w:w="0" w:type="auto"/>
        <w:tblCellSpacing w:w="15" w:type="dxa"/>
        <w:tblCellMar>
          <w:top w:w="15" w:type="dxa"/>
          <w:left w:w="15" w:type="dxa"/>
          <w:bottom w:w="15" w:type="dxa"/>
          <w:right w:w="15" w:type="dxa"/>
        </w:tblCellMar>
        <w:tblLook w:val="04A0"/>
      </w:tblPr>
      <w:tblGrid>
        <w:gridCol w:w="825"/>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9265" cy="461010"/>
                  <wp:effectExtent l="0" t="0" r="6985" b="0"/>
                  <wp:docPr id="49" name="Рисунок 49" descr="http://web-local.rudn.ru/web-local/uem/ido/8/Image8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eb-local.rudn.ru/web-local/uem/ido/8/Image868.gif"/>
                          <pic:cNvPicPr>
                            <a:picLocks noChangeAspect="1" noChangeArrowheads="1"/>
                          </pic:cNvPicPr>
                        </pic:nvPicPr>
                        <pic:blipFill>
                          <a:blip r:embed="rId39"/>
                          <a:srcRect/>
                          <a:stretch>
                            <a:fillRect/>
                          </a:stretch>
                        </pic:blipFill>
                        <pic:spPr bwMode="auto">
                          <a:xfrm>
                            <a:off x="0" y="0"/>
                            <a:ext cx="469265" cy="461010"/>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(12)</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sz w:val="24"/>
          <w:szCs w:val="24"/>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352800" cy="1857375"/>
            <wp:effectExtent l="0" t="0" r="0" b="0"/>
            <wp:wrapSquare wrapText="bothSides"/>
            <wp:docPr id="68" name="Рисунок 13" descr="http://web-local.rudn.ru/web-local/uem/ido/8/Image8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eb-local.rudn.ru/web-local/uem/ido/8/Image869.gif"/>
                    <pic:cNvPicPr>
                      <a:picLocks noChangeAspect="1" noChangeArrowheads="1"/>
                    </pic:cNvPicPr>
                  </pic:nvPicPr>
                  <pic:blipFill>
                    <a:blip r:embed="rId40"/>
                    <a:srcRect/>
                    <a:stretch>
                      <a:fillRect/>
                    </a:stretch>
                  </pic:blipFill>
                  <pic:spPr bwMode="auto">
                    <a:xfrm>
                      <a:off x="0" y="0"/>
                      <a:ext cx="3352800" cy="185737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где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v</w:t>
      </w:r>
      <w:proofErr w:type="spellEnd"/>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скорость движения маятника-магнита вблизи положения равновесия (рис. 20).</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В течение времени</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238760" cy="238760"/>
            <wp:effectExtent l="0" t="0" r="0" b="0"/>
            <wp:docPr id="50" name="Рисунок 50" descr="http://web-local.rudn.ru/web-local/uem/ido/8/Image8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eb-local.rudn.ru/web-local/uem/ido/8/Image870.gif"/>
                    <pic:cNvPicPr>
                      <a:picLocks noChangeAspect="1" noChangeArrowheads="1"/>
                    </pic:cNvPicPr>
                  </pic:nvPicPr>
                  <pic:blipFill>
                    <a:blip r:embed="rId41"/>
                    <a:srcRect/>
                    <a:stretch>
                      <a:fillRect/>
                    </a:stretch>
                  </pic:blipFill>
                  <pic:spPr bwMode="auto">
                    <a:xfrm>
                      <a:off x="0" y="0"/>
                      <a:ext cx="238760" cy="23876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(рис. 21,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а</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б</w:t>
      </w:r>
      <w:r w:rsidRPr="00444F02">
        <w:rPr>
          <w:rFonts w:ascii="Times New Roman" w:eastAsia="Times New Roman" w:hAnsi="Times New Roman" w:cs="Times New Roman"/>
          <w:color w:val="000000"/>
          <w:sz w:val="27"/>
          <w:szCs w:val="27"/>
        </w:rPr>
        <w:t>) магнитный поток через контур катушки линейно возрастает во времени по закону</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144905" cy="230505"/>
            <wp:effectExtent l="19050" t="0" r="0" b="0"/>
            <wp:docPr id="51" name="Рисунок 51" descr="http://web-local.rudn.ru/web-local/uem/ido/8/Image8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eb-local.rudn.ru/web-local/uem/ido/8/Image871.gif"/>
                    <pic:cNvPicPr>
                      <a:picLocks noChangeAspect="1" noChangeArrowheads="1"/>
                    </pic:cNvPicPr>
                  </pic:nvPicPr>
                  <pic:blipFill>
                    <a:blip r:embed="rId42"/>
                    <a:srcRect/>
                    <a:stretch>
                      <a:fillRect/>
                    </a:stretch>
                  </pic:blipFill>
                  <pic:spPr bwMode="auto">
                    <a:xfrm>
                      <a:off x="0" y="0"/>
                      <a:ext cx="1144905" cy="230505"/>
                    </a:xfrm>
                    <a:prstGeom prst="rect">
                      <a:avLst/>
                    </a:prstGeom>
                    <a:noFill/>
                    <a:ln w="9525">
                      <a:noFill/>
                      <a:miter lim="800000"/>
                      <a:headEnd/>
                      <a:tailEnd/>
                    </a:ln>
                  </pic:spPr>
                </pic:pic>
              </a:graphicData>
            </a:graphic>
          </wp:inline>
        </w:drawing>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(за счет увеличения площади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S</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перекрытия контуров магнита и катушки); поэтому напряжение</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41630" cy="207010"/>
            <wp:effectExtent l="0" t="0" r="0" b="0"/>
            <wp:docPr id="52" name="Рисунок 52" descr="http://web-local.rudn.ru/web-local/uem/ido/8/Image8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eb-local.rudn.ru/web-local/uem/ido/8/Image872.gif"/>
                    <pic:cNvPicPr>
                      <a:picLocks noChangeAspect="1" noChangeArrowheads="1"/>
                    </pic:cNvPicPr>
                  </pic:nvPicPr>
                  <pic:blipFill>
                    <a:blip r:embed="rId28"/>
                    <a:srcRect/>
                    <a:stretch>
                      <a:fillRect/>
                    </a:stretch>
                  </pic:blipFill>
                  <pic:spPr bwMode="auto">
                    <a:xfrm>
                      <a:off x="0" y="0"/>
                      <a:ext cx="34163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наводимое в катушке, постоянно и по закону Фарадея имеет абсолютную величину</w:t>
      </w:r>
    </w:p>
    <w:tbl>
      <w:tblPr>
        <w:tblW w:w="0" w:type="auto"/>
        <w:tblCellSpacing w:w="15" w:type="dxa"/>
        <w:tblCellMar>
          <w:top w:w="15" w:type="dxa"/>
          <w:left w:w="15" w:type="dxa"/>
          <w:bottom w:w="15" w:type="dxa"/>
          <w:right w:w="15" w:type="dxa"/>
        </w:tblCellMar>
        <w:tblLook w:val="04A0"/>
      </w:tblPr>
      <w:tblGrid>
        <w:gridCol w:w="1828"/>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13155" cy="501015"/>
                  <wp:effectExtent l="0" t="0" r="0" b="0"/>
                  <wp:docPr id="53" name="Рисунок 53" descr="http://web-local.rudn.ru/web-local/uem/ido/8/Image8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eb-local.rudn.ru/web-local/uem/ido/8/Image873.gif"/>
                          <pic:cNvPicPr>
                            <a:picLocks noChangeAspect="1" noChangeArrowheads="1"/>
                          </pic:cNvPicPr>
                        </pic:nvPicPr>
                        <pic:blipFill>
                          <a:blip r:embed="rId43"/>
                          <a:srcRect/>
                          <a:stretch>
                            <a:fillRect/>
                          </a:stretch>
                        </pic:blipFill>
                        <pic:spPr bwMode="auto">
                          <a:xfrm>
                            <a:off x="0" y="0"/>
                            <a:ext cx="1113155" cy="501015"/>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(13)</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sz w:val="24"/>
          <w:szCs w:val="24"/>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952875" cy="2276475"/>
            <wp:effectExtent l="0" t="0" r="9525" b="0"/>
            <wp:wrapSquare wrapText="bothSides"/>
            <wp:docPr id="67" name="Рисунок 14" descr="http://web-local.rudn.ru/web-local/uem/ido/8/Image8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eb-local.rudn.ru/web-local/uem/ido/8/Image874.gif"/>
                    <pic:cNvPicPr>
                      <a:picLocks noChangeAspect="1" noChangeArrowheads="1"/>
                    </pic:cNvPicPr>
                  </pic:nvPicPr>
                  <pic:blipFill>
                    <a:blip r:embed="rId44"/>
                    <a:srcRect/>
                    <a:stretch>
                      <a:fillRect/>
                    </a:stretch>
                  </pic:blipFill>
                  <pic:spPr bwMode="auto">
                    <a:xfrm>
                      <a:off x="0" y="0"/>
                      <a:ext cx="3952875" cy="227647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 xml:space="preserve">В следующий промежуток времени </w:t>
      </w:r>
      <w:proofErr w:type="gramStart"/>
      <w:r w:rsidRPr="00444F02">
        <w:rPr>
          <w:rFonts w:ascii="Times New Roman" w:eastAsia="Times New Roman" w:hAnsi="Times New Roman" w:cs="Times New Roman"/>
          <w:color w:val="000000"/>
          <w:sz w:val="27"/>
          <w:szCs w:val="27"/>
        </w:rPr>
        <w:t>от</w:t>
      </w:r>
      <w:proofErr w:type="gramEnd"/>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262255" cy="230505"/>
            <wp:effectExtent l="19050" t="0" r="0" b="0"/>
            <wp:docPr id="54" name="Рисунок 54" descr="http://web-local.rudn.ru/web-local/uem/ido/8/Image8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eb-local.rudn.ru/web-local/uem/ido/8/Image875.gif"/>
                    <pic:cNvPicPr>
                      <a:picLocks noChangeAspect="1" noChangeArrowheads="1"/>
                    </pic:cNvPicPr>
                  </pic:nvPicPr>
                  <pic:blipFill>
                    <a:blip r:embed="rId45"/>
                    <a:srcRect/>
                    <a:stretch>
                      <a:fillRect/>
                    </a:stretch>
                  </pic:blipFill>
                  <pic:spPr bwMode="auto">
                    <a:xfrm>
                      <a:off x="0" y="0"/>
                      <a:ext cx="26225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до</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(рис. 21,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б</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в</w:t>
      </w:r>
      <w:r w:rsidRPr="00444F02">
        <w:rPr>
          <w:rFonts w:ascii="Times New Roman" w:eastAsia="Times New Roman" w:hAnsi="Times New Roman" w:cs="Times New Roman"/>
          <w:color w:val="000000"/>
          <w:sz w:val="27"/>
          <w:szCs w:val="27"/>
        </w:rPr>
        <w:t>) магнитный поток убывает по аналогичному закону, напряжение</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U</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имеет ту же величину (13), но противоположный знак. Таким образом, форма импульса, регистрируемая электрокардиографом, будет иметь вид, изображенный на рис. 22.</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При движении маятника в противоположную сторону форма будет иметь в точности такой же (а не обратный!) вид, поскольку магнитный поток снова возрастает вначале и убывает потом. Поэтому за время одного полного колебания маятника будет регистрироваться два абсолютно тождественных импульса напряжений на катушке</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w:t>
      </w:r>
      <w:proofErr w:type="gramEnd"/>
      <w:r w:rsidRPr="00444F02">
        <w:rPr>
          <w:rFonts w:ascii="Times New Roman" w:eastAsia="Times New Roman" w:hAnsi="Times New Roman" w:cs="Times New Roman"/>
          <w:color w:val="000000"/>
          <w:sz w:val="27"/>
          <w:szCs w:val="27"/>
        </w:rPr>
        <w:t>, и определяемый по графику изменения напряжения</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41630" cy="207010"/>
            <wp:effectExtent l="0" t="0" r="0" b="0"/>
            <wp:docPr id="55" name="Рисунок 55" descr="http://web-local.rudn.ru/web-local/uem/ido/8/Image8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eb-local.rudn.ru/web-local/uem/ido/8/Image872.gif"/>
                    <pic:cNvPicPr>
                      <a:picLocks noChangeAspect="1" noChangeArrowheads="1"/>
                    </pic:cNvPicPr>
                  </pic:nvPicPr>
                  <pic:blipFill>
                    <a:blip r:embed="rId28"/>
                    <a:srcRect/>
                    <a:stretch>
                      <a:fillRect/>
                    </a:stretch>
                  </pic:blipFill>
                  <pic:spPr bwMode="auto">
                    <a:xfrm>
                      <a:off x="0" y="0"/>
                      <a:ext cx="34163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период следования импульсов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 xml:space="preserve">будет в два раза меньше </w:t>
      </w:r>
      <w:r w:rsidRPr="00444F02">
        <w:rPr>
          <w:rFonts w:ascii="Times New Roman" w:eastAsia="Times New Roman" w:hAnsi="Times New Roman" w:cs="Times New Roman"/>
          <w:color w:val="000000"/>
          <w:sz w:val="27"/>
          <w:szCs w:val="27"/>
        </w:rPr>
        <w:lastRenderedPageBreak/>
        <w:t>истинного периода колебаний маятника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szCs w:val="27"/>
        </w:rPr>
        <w:t>= 2</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(рис. 23). Этот неожиданный результат еще раз напоминает о необходимости осторожного подхода к проблеме определения физико-механических характеристик изучаемого процесса по его электрическим проявлениям, в том числе и методе ЭКГ.</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124200" cy="1885950"/>
            <wp:effectExtent l="0" t="0" r="0" b="0"/>
            <wp:wrapSquare wrapText="bothSides"/>
            <wp:docPr id="66" name="Рисунок 15" descr="http://web-local.rudn.ru/web-local/uem/ido/8/Image8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eb-local.rudn.ru/web-local/uem/ido/8/Image876.gif"/>
                    <pic:cNvPicPr>
                      <a:picLocks noChangeAspect="1" noChangeArrowheads="1"/>
                    </pic:cNvPicPr>
                  </pic:nvPicPr>
                  <pic:blipFill>
                    <a:blip r:embed="rId46"/>
                    <a:srcRect/>
                    <a:stretch>
                      <a:fillRect/>
                    </a:stretch>
                  </pic:blipFill>
                  <pic:spPr bwMode="auto">
                    <a:xfrm>
                      <a:off x="0" y="0"/>
                      <a:ext cx="3124200" cy="1885950"/>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В лабораторной модели (рис. 17) магнит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 катушка</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К</w:t>
      </w:r>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имеют круглое сечение диаметром</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d</w:t>
      </w:r>
      <w:proofErr w:type="spellEnd"/>
      <w:r w:rsidRPr="00444F02">
        <w:rPr>
          <w:rFonts w:ascii="Times New Roman" w:eastAsia="Times New Roman" w:hAnsi="Times New Roman" w:cs="Times New Roman"/>
          <w:color w:val="000000"/>
          <w:sz w:val="27"/>
          <w:szCs w:val="27"/>
        </w:rPr>
        <w:t>, поэтому магнитный поток</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Ф</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будет возрастать и потом убывать уже по более сложному закону, а зависимость напряжения от времени</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41630" cy="207010"/>
            <wp:effectExtent l="0" t="0" r="0" b="0"/>
            <wp:docPr id="56" name="Рисунок 56" descr="http://web-local.rudn.ru/web-local/uem/ido/8/Image8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eb-local.rudn.ru/web-local/uem/ido/8/Image872.gif"/>
                    <pic:cNvPicPr>
                      <a:picLocks noChangeAspect="1" noChangeArrowheads="1"/>
                    </pic:cNvPicPr>
                  </pic:nvPicPr>
                  <pic:blipFill>
                    <a:blip r:embed="rId28"/>
                    <a:srcRect/>
                    <a:stretch>
                      <a:fillRect/>
                    </a:stretch>
                  </pic:blipFill>
                  <pic:spPr bwMode="auto">
                    <a:xfrm>
                      <a:off x="0" y="0"/>
                      <a:ext cx="341630" cy="207010"/>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будет иметь вид, изображенный на рис. 18 (при этом по-прежнему</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2</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szCs w:val="27"/>
        </w:rPr>
        <w:t>!). Вместо формулы (12) будем иметь, очевидно,</w:t>
      </w:r>
    </w:p>
    <w:tbl>
      <w:tblPr>
        <w:tblW w:w="0" w:type="auto"/>
        <w:tblCellSpacing w:w="15" w:type="dxa"/>
        <w:tblCellMar>
          <w:top w:w="15" w:type="dxa"/>
          <w:left w:w="15" w:type="dxa"/>
          <w:bottom w:w="15" w:type="dxa"/>
          <w:right w:w="15" w:type="dxa"/>
        </w:tblCellMar>
        <w:tblLook w:val="04A0"/>
      </w:tblPr>
      <w:tblGrid>
        <w:gridCol w:w="894"/>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01015" cy="429260"/>
                  <wp:effectExtent l="19050" t="0" r="0" b="0"/>
                  <wp:docPr id="57" name="Рисунок 57" descr="http://web-local.rudn.ru/web-local/uem/ido/8/Image8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eb-local.rudn.ru/web-local/uem/ido/8/Image877.gif"/>
                          <pic:cNvPicPr>
                            <a:picLocks noChangeAspect="1" noChangeArrowheads="1"/>
                          </pic:cNvPicPr>
                        </pic:nvPicPr>
                        <pic:blipFill>
                          <a:blip r:embed="rId47"/>
                          <a:srcRect/>
                          <a:stretch>
                            <a:fillRect/>
                          </a:stretch>
                        </pic:blipFill>
                        <pic:spPr bwMode="auto">
                          <a:xfrm>
                            <a:off x="0" y="0"/>
                            <a:ext cx="501015" cy="429260"/>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(14)</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а вместо (13) можно приближенно получить</w:t>
      </w:r>
    </w:p>
    <w:tbl>
      <w:tblPr>
        <w:tblW w:w="0" w:type="auto"/>
        <w:tblCellSpacing w:w="15" w:type="dxa"/>
        <w:tblCellMar>
          <w:top w:w="15" w:type="dxa"/>
          <w:left w:w="15" w:type="dxa"/>
          <w:bottom w:w="15" w:type="dxa"/>
          <w:right w:w="15" w:type="dxa"/>
        </w:tblCellMar>
        <w:tblLook w:val="04A0"/>
      </w:tblPr>
      <w:tblGrid>
        <w:gridCol w:w="1485"/>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74395" cy="230505"/>
                  <wp:effectExtent l="19050" t="0" r="1905" b="0"/>
                  <wp:docPr id="58" name="Рисунок 58" descr="http://web-local.rudn.ru/web-local/uem/ido/8/Image8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eb-local.rudn.ru/web-local/uem/ido/8/Image878.gif"/>
                          <pic:cNvPicPr>
                            <a:picLocks noChangeAspect="1" noChangeArrowheads="1"/>
                          </pic:cNvPicPr>
                        </pic:nvPicPr>
                        <pic:blipFill>
                          <a:blip r:embed="rId48"/>
                          <a:srcRect/>
                          <a:stretch>
                            <a:fillRect/>
                          </a:stretch>
                        </pic:blipFill>
                        <pic:spPr bwMode="auto">
                          <a:xfrm>
                            <a:off x="0" y="0"/>
                            <a:ext cx="874395" cy="230505"/>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(15)</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где</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81635" cy="230505"/>
            <wp:effectExtent l="19050" t="0" r="0" b="0"/>
            <wp:docPr id="59" name="Рисунок 59" descr="http://web-local.rudn.ru/web-local/uem/ido/8/Image8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eb-local.rudn.ru/web-local/uem/ido/8/Image879.gif"/>
                    <pic:cNvPicPr>
                      <a:picLocks noChangeAspect="1" noChangeArrowheads="1"/>
                    </pic:cNvPicPr>
                  </pic:nvPicPr>
                  <pic:blipFill>
                    <a:blip r:embed="rId49"/>
                    <a:srcRect/>
                    <a:stretch>
                      <a:fillRect/>
                    </a:stretch>
                  </pic:blipFill>
                  <pic:spPr bwMode="auto">
                    <a:xfrm>
                      <a:off x="0" y="0"/>
                      <a:ext cx="381635" cy="230505"/>
                    </a:xfrm>
                    <a:prstGeom prst="rect">
                      <a:avLst/>
                    </a:prstGeom>
                    <a:noFill/>
                    <a:ln w="9525">
                      <a:noFill/>
                      <a:miter lim="800000"/>
                      <a:headEnd/>
                      <a:tailEnd/>
                    </a:ln>
                  </pic:spPr>
                </pic:pic>
              </a:graphicData>
            </a:graphic>
          </wp:inline>
        </w:drawing>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максимальное значение напряжения, наводимого в катушке во время импульса (</w:t>
      </w:r>
      <w:proofErr w:type="gramStart"/>
      <w:r w:rsidRPr="00444F02">
        <w:rPr>
          <w:rFonts w:ascii="Times New Roman" w:eastAsia="Times New Roman" w:hAnsi="Times New Roman" w:cs="Times New Roman"/>
          <w:color w:val="000000"/>
          <w:sz w:val="27"/>
          <w:szCs w:val="27"/>
        </w:rPr>
        <w:t>см</w:t>
      </w:r>
      <w:proofErr w:type="gramEnd"/>
      <w:r w:rsidRPr="00444F02">
        <w:rPr>
          <w:rFonts w:ascii="Times New Roman" w:eastAsia="Times New Roman" w:hAnsi="Times New Roman" w:cs="Times New Roman"/>
          <w:color w:val="000000"/>
          <w:sz w:val="27"/>
          <w:szCs w:val="27"/>
        </w:rPr>
        <w:t>. рис. 18). Из (14) и (15) получим тогда для оценки величины индукции магнитного поля вблизи магнита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следующее приближенное соотношение</w:t>
      </w:r>
    </w:p>
    <w:tbl>
      <w:tblPr>
        <w:tblW w:w="0" w:type="auto"/>
        <w:tblCellSpacing w:w="15" w:type="dxa"/>
        <w:tblCellMar>
          <w:top w:w="15" w:type="dxa"/>
          <w:left w:w="15" w:type="dxa"/>
          <w:bottom w:w="15" w:type="dxa"/>
          <w:right w:w="15" w:type="dxa"/>
        </w:tblCellMar>
        <w:tblLook w:val="04A0"/>
      </w:tblPr>
      <w:tblGrid>
        <w:gridCol w:w="1340"/>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03275" cy="492760"/>
                  <wp:effectExtent l="0" t="0" r="0" b="0"/>
                  <wp:docPr id="60" name="Рисунок 60" descr="http://web-local.rudn.ru/web-local/uem/ido/8/Image8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eb-local.rudn.ru/web-local/uem/ido/8/Image880.gif"/>
                          <pic:cNvPicPr>
                            <a:picLocks noChangeAspect="1" noChangeArrowheads="1"/>
                          </pic:cNvPicPr>
                        </pic:nvPicPr>
                        <pic:blipFill>
                          <a:blip r:embed="rId50"/>
                          <a:srcRect/>
                          <a:stretch>
                            <a:fillRect/>
                          </a:stretch>
                        </pic:blipFill>
                        <pic:spPr bwMode="auto">
                          <a:xfrm>
                            <a:off x="0" y="0"/>
                            <a:ext cx="803275" cy="492760"/>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(16)</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Задание 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Записать на регистрирующей ленте электрокардиографа импульсы напряжений, возникающих в измерительной катушке, в течение 6 – 8 полных колебаний маятника. Убедиться, что за время одного колебания регистратор записывает два одинаковых импульса и с помощью масштабной ленты найти период колебаний маятника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szCs w:val="27"/>
        </w:rPr>
        <w:t xml:space="preserve">. Проверить результат, воспользовавшись секундомером, а также сравнить его </w:t>
      </w:r>
      <w:proofErr w:type="gramStart"/>
      <w:r w:rsidRPr="00444F02">
        <w:rPr>
          <w:rFonts w:ascii="Times New Roman" w:eastAsia="Times New Roman" w:hAnsi="Times New Roman" w:cs="Times New Roman"/>
          <w:color w:val="000000"/>
          <w:sz w:val="27"/>
          <w:szCs w:val="27"/>
        </w:rPr>
        <w:t>с</w:t>
      </w:r>
      <w:proofErr w:type="gramEnd"/>
      <w:r w:rsidRPr="00444F02">
        <w:rPr>
          <w:rFonts w:ascii="Times New Roman" w:eastAsia="Times New Roman" w:hAnsi="Times New Roman" w:cs="Times New Roman"/>
          <w:color w:val="000000"/>
          <w:sz w:val="27"/>
          <w:szCs w:val="27"/>
        </w:rPr>
        <w:t xml:space="preserve"> вычисленным по формуле</w:t>
      </w:r>
    </w:p>
    <w:tbl>
      <w:tblPr>
        <w:tblW w:w="0" w:type="auto"/>
        <w:tblCellSpacing w:w="15" w:type="dxa"/>
        <w:tblCellMar>
          <w:top w:w="15" w:type="dxa"/>
          <w:left w:w="15" w:type="dxa"/>
          <w:bottom w:w="15" w:type="dxa"/>
          <w:right w:w="15" w:type="dxa"/>
        </w:tblCellMar>
        <w:tblLook w:val="04A0"/>
      </w:tblPr>
      <w:tblGrid>
        <w:gridCol w:w="1307"/>
        <w:gridCol w:w="120"/>
        <w:gridCol w:w="475"/>
      </w:tblGrid>
      <w:tr w:rsidR="00444F02" w:rsidRPr="00444F02" w:rsidTr="00444F02">
        <w:trPr>
          <w:tblCellSpacing w:w="15" w:type="dxa"/>
        </w:trPr>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63270" cy="492760"/>
                  <wp:effectExtent l="19050" t="0" r="0" b="0"/>
                  <wp:docPr id="61" name="Рисунок 61" descr="http://web-local.rudn.ru/web-local/uem/ido/8/Image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eb-local.rudn.ru/web-local/uem/ido/8/Image881.gif"/>
                          <pic:cNvPicPr>
                            <a:picLocks noChangeAspect="1" noChangeArrowheads="1"/>
                          </pic:cNvPicPr>
                        </pic:nvPicPr>
                        <pic:blipFill>
                          <a:blip r:embed="rId51"/>
                          <a:srcRect/>
                          <a:stretch>
                            <a:fillRect/>
                          </a:stretch>
                        </pic:blipFill>
                        <pic:spPr bwMode="auto">
                          <a:xfrm>
                            <a:off x="0" y="0"/>
                            <a:ext cx="763270" cy="492760"/>
                          </a:xfrm>
                          <a:prstGeom prst="rect">
                            <a:avLst/>
                          </a:prstGeom>
                          <a:noFill/>
                          <a:ln w="9525">
                            <a:noFill/>
                            <a:miter lim="800000"/>
                            <a:headEnd/>
                            <a:tailEnd/>
                          </a:ln>
                        </pic:spPr>
                      </pic:pic>
                    </a:graphicData>
                  </a:graphic>
                </wp:inline>
              </w:drawing>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w:t>
            </w:r>
          </w:p>
        </w:tc>
        <w:tc>
          <w:tcPr>
            <w:tcW w:w="0" w:type="auto"/>
            <w:vAlign w:val="center"/>
            <w:hideMark/>
          </w:tcPr>
          <w:p w:rsidR="00444F02" w:rsidRPr="00444F02" w:rsidRDefault="00444F02" w:rsidP="00444F02">
            <w:pPr>
              <w:spacing w:after="0" w:line="240" w:lineRule="auto"/>
              <w:rPr>
                <w:rFonts w:ascii="Times New Roman" w:eastAsia="Times New Roman" w:hAnsi="Times New Roman" w:cs="Times New Roman"/>
                <w:sz w:val="24"/>
                <w:szCs w:val="24"/>
              </w:rPr>
            </w:pPr>
            <w:r w:rsidRPr="00444F02">
              <w:rPr>
                <w:rFonts w:ascii="Times New Roman" w:eastAsia="Times New Roman" w:hAnsi="Times New Roman" w:cs="Times New Roman"/>
                <w:sz w:val="24"/>
                <w:szCs w:val="24"/>
              </w:rPr>
              <w:t>(17)</w:t>
            </w:r>
          </w:p>
        </w:tc>
      </w:tr>
    </w:tbl>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где</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111125" cy="174625"/>
            <wp:effectExtent l="0" t="0" r="3175" b="0"/>
            <wp:docPr id="62" name="Рисунок 62" descr="http://web-local.rudn.ru/web-local/uem/ido/8/Image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eb-local.rudn.ru/web-local/uem/ido/8/Image71.gif"/>
                    <pic:cNvPicPr>
                      <a:picLocks noChangeAspect="1" noChangeArrowheads="1"/>
                    </pic:cNvPicPr>
                  </pic:nvPicPr>
                  <pic:blipFill>
                    <a:blip r:embed="rId8"/>
                    <a:srcRect/>
                    <a:stretch>
                      <a:fillRect/>
                    </a:stretch>
                  </pic:blipFill>
                  <pic:spPr bwMode="auto">
                    <a:xfrm>
                      <a:off x="0" y="0"/>
                      <a:ext cx="111125" cy="174625"/>
                    </a:xfrm>
                    <a:prstGeom prst="rect">
                      <a:avLst/>
                    </a:prstGeom>
                    <a:noFill/>
                    <a:ln w="9525">
                      <a:noFill/>
                      <a:miter lim="800000"/>
                      <a:headEnd/>
                      <a:tailEnd/>
                    </a:ln>
                  </pic:spPr>
                </pic:pic>
              </a:graphicData>
            </a:graphic>
          </wp:inline>
        </w:drawing>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длина маятника (от точки подвеса до центра магнита), значение которого указано на установке;</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g</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9,8 м/</w:t>
      </w:r>
      <w:r w:rsidRPr="00444F02">
        <w:rPr>
          <w:rFonts w:ascii="Times New Roman" w:eastAsia="Times New Roman" w:hAnsi="Times New Roman" w:cs="Times New Roman"/>
          <w:i/>
          <w:iCs/>
          <w:color w:val="000000"/>
          <w:sz w:val="27"/>
          <w:szCs w:val="27"/>
        </w:rPr>
        <w:t>с</w:t>
      </w:r>
      <w:proofErr w:type="gramStart"/>
      <w:r w:rsidRPr="00444F02">
        <w:rPr>
          <w:rFonts w:ascii="Times New Roman" w:eastAsia="Times New Roman" w:hAnsi="Times New Roman" w:cs="Times New Roman"/>
          <w:color w:val="000000"/>
          <w:sz w:val="27"/>
          <w:szCs w:val="27"/>
          <w:vertAlign w:val="superscript"/>
        </w:rPr>
        <w:t>2</w:t>
      </w:r>
      <w:proofErr w:type="gramEnd"/>
      <w:r w:rsidRPr="00444F02">
        <w:rPr>
          <w:rFonts w:ascii="Times New Roman" w:eastAsia="Times New Roman" w:hAnsi="Times New Roman" w:cs="Times New Roman"/>
          <w:color w:val="000000"/>
          <w:sz w:val="27"/>
          <w:szCs w:val="27"/>
        </w:rPr>
        <w:t>.</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lastRenderedPageBreak/>
        <w:t>Формула (17) является неточной, поскольку маятник не может считаться математическим (подумайте, почему?).</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Задание 2.</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Используя масштабную сетку ленты, определить по записи время</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прохождения магнита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мимо измерительной катушки</w:t>
      </w:r>
      <w:r w:rsidRPr="00444F02">
        <w:rPr>
          <w:rFonts w:ascii="Times New Roman" w:eastAsia="Times New Roman" w:hAnsi="Times New Roman" w:cs="Times New Roman"/>
          <w:color w:val="000000"/>
          <w:sz w:val="27"/>
        </w:rPr>
        <w:t> </w:t>
      </w:r>
      <w:proofErr w:type="gramStart"/>
      <w:r w:rsidRPr="00444F02">
        <w:rPr>
          <w:rFonts w:ascii="Times New Roman" w:eastAsia="Times New Roman" w:hAnsi="Times New Roman" w:cs="Times New Roman"/>
          <w:color w:val="000000"/>
          <w:sz w:val="27"/>
          <w:szCs w:val="27"/>
        </w:rPr>
        <w:t>К(</w:t>
      </w:r>
      <w:proofErr w:type="gramEnd"/>
      <w:r w:rsidRPr="00444F02">
        <w:rPr>
          <w:rFonts w:ascii="Times New Roman" w:eastAsia="Times New Roman" w:hAnsi="Times New Roman" w:cs="Times New Roman"/>
          <w:color w:val="000000"/>
          <w:sz w:val="27"/>
          <w:szCs w:val="27"/>
        </w:rPr>
        <w:t>рис.18). Зная чувствительность прибора, с помощью масштабной сетки найти значение максимального напряжения</w:t>
      </w:r>
      <w:r w:rsidRPr="00444F02">
        <w:rPr>
          <w:rFonts w:ascii="Times New Roman" w:eastAsia="Times New Roman" w:hAnsi="Times New Roman" w:cs="Times New Roman"/>
          <w:color w:val="000000"/>
          <w:sz w:val="27"/>
        </w:rPr>
        <w:t> </w:t>
      </w:r>
      <w:r>
        <w:rPr>
          <w:rFonts w:ascii="Times New Roman" w:eastAsia="Times New Roman" w:hAnsi="Times New Roman" w:cs="Times New Roman"/>
          <w:noProof/>
          <w:color w:val="000000"/>
          <w:sz w:val="27"/>
          <w:szCs w:val="27"/>
        </w:rPr>
        <w:drawing>
          <wp:inline distT="0" distB="0" distL="0" distR="0">
            <wp:extent cx="381635" cy="230505"/>
            <wp:effectExtent l="19050" t="0" r="0" b="0"/>
            <wp:docPr id="63" name="Рисунок 63" descr="http://web-local.rudn.ru/web-local/uem/ido/8/Image8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eb-local.rudn.ru/web-local/uem/ido/8/Image882.gif"/>
                    <pic:cNvPicPr>
                      <a:picLocks noChangeAspect="1" noChangeArrowheads="1"/>
                    </pic:cNvPicPr>
                  </pic:nvPicPr>
                  <pic:blipFill>
                    <a:blip r:embed="rId49"/>
                    <a:srcRect/>
                    <a:stretch>
                      <a:fillRect/>
                    </a:stretch>
                  </pic:blipFill>
                  <pic:spPr bwMode="auto">
                    <a:xfrm>
                      <a:off x="0" y="0"/>
                      <a:ext cx="381635" cy="230505"/>
                    </a:xfrm>
                    <a:prstGeom prst="rect">
                      <a:avLst/>
                    </a:prstGeom>
                    <a:noFill/>
                    <a:ln w="9525">
                      <a:noFill/>
                      <a:miter lim="800000"/>
                      <a:headEnd/>
                      <a:tailEnd/>
                    </a:ln>
                  </pic:spPr>
                </pic:pic>
              </a:graphicData>
            </a:graphic>
          </wp:inline>
        </w:drawing>
      </w:r>
      <w:r w:rsidRPr="00444F02">
        <w:rPr>
          <w:rFonts w:ascii="Times New Roman" w:eastAsia="Times New Roman" w:hAnsi="Times New Roman" w:cs="Times New Roman"/>
          <w:color w:val="000000"/>
          <w:sz w:val="27"/>
          <w:szCs w:val="27"/>
        </w:rPr>
        <w:t>, возникающего в катушке (</w:t>
      </w:r>
      <w:proofErr w:type="gramStart"/>
      <w:r w:rsidRPr="00444F02">
        <w:rPr>
          <w:rFonts w:ascii="Times New Roman" w:eastAsia="Times New Roman" w:hAnsi="Times New Roman" w:cs="Times New Roman"/>
          <w:color w:val="000000"/>
          <w:sz w:val="27"/>
          <w:szCs w:val="27"/>
        </w:rPr>
        <w:t>см</w:t>
      </w:r>
      <w:proofErr w:type="gramEnd"/>
      <w:r w:rsidRPr="00444F02">
        <w:rPr>
          <w:rFonts w:ascii="Times New Roman" w:eastAsia="Times New Roman" w:hAnsi="Times New Roman" w:cs="Times New Roman"/>
          <w:color w:val="000000"/>
          <w:sz w:val="27"/>
          <w:szCs w:val="27"/>
        </w:rPr>
        <w:t>. рис. 18). Измерив диаметр</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d</w:t>
      </w:r>
      <w:r w:rsidRPr="00444F02">
        <w:rPr>
          <w:rFonts w:ascii="Times New Roman" w:eastAsia="Times New Roman" w:hAnsi="Times New Roman" w:cs="Times New Roman"/>
          <w:color w:val="000000"/>
          <w:sz w:val="27"/>
          <w:szCs w:val="27"/>
        </w:rPr>
        <w:t>магнита</w:t>
      </w:r>
      <w:proofErr w:type="spellEnd"/>
      <w:r w:rsidRPr="00444F02">
        <w:rPr>
          <w:rFonts w:ascii="Times New Roman" w:eastAsia="Times New Roman" w:hAnsi="Times New Roman" w:cs="Times New Roman"/>
          <w:color w:val="000000"/>
          <w:sz w:val="27"/>
          <w:szCs w:val="27"/>
        </w:rPr>
        <w:t>, по формуле (16) оценить величину</w:t>
      </w:r>
      <w:proofErr w:type="gramStart"/>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В</w:t>
      </w:r>
      <w:proofErr w:type="gram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индукции магнитного поля вблизи поверхности магнита.</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2876550" cy="1990725"/>
            <wp:effectExtent l="19050" t="0" r="0" b="0"/>
            <wp:wrapSquare wrapText="bothSides"/>
            <wp:docPr id="65" name="Рисунок 16" descr="http://web-local.rudn.ru/web-local/uem/ido/8/Image8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eb-local.rudn.ru/web-local/uem/ido/8/Image883.gif"/>
                    <pic:cNvPicPr>
                      <a:picLocks noChangeAspect="1" noChangeArrowheads="1"/>
                    </pic:cNvPicPr>
                  </pic:nvPicPr>
                  <pic:blipFill>
                    <a:blip r:embed="rId52"/>
                    <a:srcRect/>
                    <a:stretch>
                      <a:fillRect/>
                    </a:stretch>
                  </pic:blipFill>
                  <pic:spPr bwMode="auto">
                    <a:xfrm>
                      <a:off x="0" y="0"/>
                      <a:ext cx="2876550" cy="199072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b/>
          <w:bCs/>
          <w:color w:val="000000"/>
          <w:sz w:val="27"/>
          <w:szCs w:val="27"/>
        </w:rPr>
        <w:t>Упражнение 4.</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Получение электрокардиограммы в отведениях</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szCs w:val="27"/>
        </w:rPr>
        <w:t>.</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Имитатор ЭКГ, который используется в этом упражнении, позволяет получить электрокардиограммы в отведениях</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szCs w:val="27"/>
        </w:rPr>
        <w:t>. Внешний вид имитатора показан на рис. 24. На передней панели имитатора расположены пять выводов для подсоединения к электрокардиографу. Вывод, обозначенный белым цветом, имитирует кардиограмму</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отведения; красным цветом</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proofErr w:type="spellStart"/>
      <w:proofErr w:type="gramStart"/>
      <w:r w:rsidRPr="00444F02">
        <w:rPr>
          <w:rFonts w:ascii="Times New Roman" w:eastAsia="Times New Roman" w:hAnsi="Times New Roman" w:cs="Times New Roman"/>
          <w:color w:val="000000"/>
          <w:sz w:val="27"/>
          <w:szCs w:val="27"/>
        </w:rPr>
        <w:t>II</w:t>
      </w:r>
      <w:proofErr w:type="gramEnd"/>
      <w:r w:rsidRPr="00444F02">
        <w:rPr>
          <w:rFonts w:ascii="Times New Roman" w:eastAsia="Times New Roman" w:hAnsi="Times New Roman" w:cs="Times New Roman"/>
          <w:color w:val="000000"/>
          <w:sz w:val="27"/>
          <w:szCs w:val="27"/>
        </w:rPr>
        <w:t>отведения</w:t>
      </w:r>
      <w:proofErr w:type="spellEnd"/>
      <w:r w:rsidRPr="00444F02">
        <w:rPr>
          <w:rFonts w:ascii="Times New Roman" w:eastAsia="Times New Roman" w:hAnsi="Times New Roman" w:cs="Times New Roman"/>
          <w:color w:val="000000"/>
          <w:sz w:val="27"/>
          <w:szCs w:val="27"/>
        </w:rPr>
        <w:t>; желтым</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 отведения; зеленым цветом</w:t>
      </w:r>
      <w:r w:rsidRPr="00444F02">
        <w:rPr>
          <w:rFonts w:ascii="Times New Roman" w:eastAsia="Times New Roman" w:hAnsi="Times New Roman" w:cs="Times New Roman"/>
          <w:color w:val="000000"/>
          <w:sz w:val="27"/>
        </w:rPr>
        <w:t> </w:t>
      </w:r>
      <w:r w:rsidRPr="00444F02">
        <w:rPr>
          <w:rFonts w:ascii="Symbol" w:eastAsia="Times New Roman" w:hAnsi="Symbol" w:cs="Times New Roman"/>
          <w:color w:val="000000"/>
          <w:sz w:val="27"/>
          <w:szCs w:val="27"/>
        </w:rPr>
        <w:t></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отведения</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szCs w:val="27"/>
        </w:rPr>
        <w:t>. Вывод, обозначенный черным цветом, предназначен для заземления. На левой стенке имитатора расположен регулятор</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R</w:t>
      </w:r>
      <w:r w:rsidRPr="00444F02">
        <w:rPr>
          <w:rFonts w:ascii="Times New Roman" w:eastAsia="Times New Roman" w:hAnsi="Times New Roman" w:cs="Times New Roman"/>
          <w:color w:val="000000"/>
          <w:sz w:val="27"/>
          <w:szCs w:val="27"/>
        </w:rPr>
        <w:t>, с помощью которого можно изменять частоту повторения импульсов (пульс). Имитатор работает при нажатой кнопке, которая расположена на правой боковой стенке прибора.</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anchor distT="47625" distB="47625" distL="0" distR="0" simplePos="0" relativeHeight="251658240" behindDoc="0" locked="0" layoutInCell="1" allowOverlap="0">
            <wp:simplePos x="0" y="0"/>
            <wp:positionH relativeFrom="column">
              <wp:align>left</wp:align>
            </wp:positionH>
            <wp:positionV relativeFrom="line">
              <wp:posOffset>0</wp:posOffset>
            </wp:positionV>
            <wp:extent cx="3181350" cy="2105025"/>
            <wp:effectExtent l="19050" t="0" r="0" b="0"/>
            <wp:wrapSquare wrapText="bothSides"/>
            <wp:docPr id="64" name="Рисунок 17" descr="http://web-local.rudn.ru/web-local/uem/ido/8/Image8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eb-local.rudn.ru/web-local/uem/ido/8/Image884.gif"/>
                    <pic:cNvPicPr>
                      <a:picLocks noChangeAspect="1" noChangeArrowheads="1"/>
                    </pic:cNvPicPr>
                  </pic:nvPicPr>
                  <pic:blipFill>
                    <a:blip r:embed="rId53"/>
                    <a:srcRect/>
                    <a:stretch>
                      <a:fillRect/>
                    </a:stretch>
                  </pic:blipFill>
                  <pic:spPr bwMode="auto">
                    <a:xfrm>
                      <a:off x="0" y="0"/>
                      <a:ext cx="3181350" cy="2105025"/>
                    </a:xfrm>
                    <a:prstGeom prst="rect">
                      <a:avLst/>
                    </a:prstGeom>
                    <a:noFill/>
                    <a:ln w="9525">
                      <a:noFill/>
                      <a:miter lim="800000"/>
                      <a:headEnd/>
                      <a:tailEnd/>
                    </a:ln>
                  </pic:spPr>
                </pic:pic>
              </a:graphicData>
            </a:graphic>
          </wp:anchor>
        </w:drawing>
      </w:r>
      <w:r w:rsidRPr="00444F02">
        <w:rPr>
          <w:rFonts w:ascii="Times New Roman" w:eastAsia="Times New Roman" w:hAnsi="Times New Roman" w:cs="Times New Roman"/>
          <w:color w:val="000000"/>
          <w:sz w:val="27"/>
          <w:szCs w:val="27"/>
        </w:rPr>
        <w:t>На рис. 25 представлены реальные электрокардиограммы здорового человека для четырех отведений. Они отличаются формой и амплитудой зубцов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P</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Т</w:t>
      </w:r>
      <w:r w:rsidRPr="00444F02">
        <w:rPr>
          <w:rFonts w:ascii="Times New Roman" w:eastAsia="Times New Roman" w:hAnsi="Times New Roman" w:cs="Times New Roman"/>
          <w:color w:val="000000"/>
          <w:sz w:val="27"/>
          <w:szCs w:val="27"/>
        </w:rPr>
        <w:t>. Аномальное изменение их формы и амплитуды связано с наличием определенных патологий.</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Задание 1.</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Соединить электрокардиограф и имитатор с помощью прилагаемых проводов. Снять ЭКГ во втором отведении. Скорость движения ленты при этом должна быть 25 мм/</w:t>
      </w:r>
      <w:r w:rsidRPr="00444F02">
        <w:rPr>
          <w:rFonts w:ascii="Times New Roman" w:eastAsia="Times New Roman" w:hAnsi="Times New Roman" w:cs="Times New Roman"/>
          <w:i/>
          <w:iCs/>
          <w:color w:val="000000"/>
          <w:sz w:val="27"/>
          <w:szCs w:val="27"/>
        </w:rPr>
        <w:t>с</w:t>
      </w:r>
      <w:r w:rsidRPr="00444F02">
        <w:rPr>
          <w:rFonts w:ascii="Times New Roman" w:eastAsia="Times New Roman" w:hAnsi="Times New Roman" w:cs="Times New Roman"/>
          <w:color w:val="000000"/>
          <w:sz w:val="27"/>
          <w:szCs w:val="27"/>
        </w:rPr>
        <w:t>. Пользуясь масштабной сеткой, зная чувствительность аппарата и скорость движения ленты, определить амплитуду и длительность зубцов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P</w:t>
      </w:r>
      <w:r w:rsidRPr="00444F02">
        <w:rPr>
          <w:rFonts w:ascii="Times New Roman" w:eastAsia="Times New Roman" w:hAnsi="Times New Roman" w:cs="Times New Roman"/>
          <w:color w:val="000000"/>
          <w:sz w:val="27"/>
          <w:szCs w:val="27"/>
        </w:rPr>
        <w:t>,</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qRS</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T</w:t>
      </w:r>
      <w:r w:rsidRPr="00444F02">
        <w:rPr>
          <w:rFonts w:ascii="Times New Roman" w:eastAsia="Times New Roman" w:hAnsi="Times New Roman" w:cs="Times New Roman"/>
          <w:color w:val="000000"/>
          <w:sz w:val="27"/>
          <w:szCs w:val="27"/>
        </w:rPr>
        <w:t>.</w:t>
      </w:r>
    </w:p>
    <w:p w:rsidR="00444F02" w:rsidRPr="00444F02" w:rsidRDefault="00444F02" w:rsidP="00444F02">
      <w:p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lastRenderedPageBreak/>
        <w:t>Задание 2.</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Снять ЭКГ в</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III</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aVR</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отведениях при той же скорости и чувствительности. Определить амплитуду зубца</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R</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и частоту следования импульсов (частоту сердцебиения) для каждого из трех отведений.</w:t>
      </w:r>
    </w:p>
    <w:p w:rsidR="00444F02" w:rsidRPr="00444F02" w:rsidRDefault="00444F02" w:rsidP="00444F0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44F02">
        <w:rPr>
          <w:rFonts w:ascii="Times New Roman" w:eastAsia="Times New Roman" w:hAnsi="Times New Roman" w:cs="Times New Roman"/>
          <w:b/>
          <w:bCs/>
          <w:color w:val="000000"/>
          <w:sz w:val="27"/>
          <w:szCs w:val="27"/>
        </w:rPr>
        <w:t>Вопросы для самоконтроля</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Каким методом, пассивным или активным, является электрокардиография? Представляет ли этот диагностический метод опасность для здоровья пациентов?</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Какую физическую величину измеряют в электрокардиографии?</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 xml:space="preserve">Объясните природу возникновения разности потенциалов между двумя точками тела человека (или животного), </w:t>
      </w:r>
      <w:proofErr w:type="spellStart"/>
      <w:r w:rsidRPr="00444F02">
        <w:rPr>
          <w:rFonts w:ascii="Times New Roman" w:eastAsia="Times New Roman" w:hAnsi="Times New Roman" w:cs="Times New Roman"/>
          <w:color w:val="000000"/>
          <w:sz w:val="27"/>
          <w:szCs w:val="27"/>
        </w:rPr>
        <w:t>называемую</w:t>
      </w:r>
      <w:r w:rsidRPr="00444F02">
        <w:rPr>
          <w:rFonts w:ascii="Times New Roman" w:eastAsia="Times New Roman" w:hAnsi="Times New Roman" w:cs="Times New Roman"/>
          <w:i/>
          <w:iCs/>
          <w:color w:val="000000"/>
          <w:sz w:val="27"/>
          <w:szCs w:val="27"/>
        </w:rPr>
        <w:t>биопотенциалом</w:t>
      </w:r>
      <w:proofErr w:type="spellEnd"/>
      <w:r w:rsidRPr="00444F02">
        <w:rPr>
          <w:rFonts w:ascii="Times New Roman" w:eastAsia="Times New Roman" w:hAnsi="Times New Roman" w:cs="Times New Roman"/>
          <w:color w:val="000000"/>
          <w:sz w:val="27"/>
          <w:szCs w:val="27"/>
        </w:rPr>
        <w:t>.</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Почему в теории</w:t>
      </w:r>
      <w:r w:rsidRPr="00444F02">
        <w:rPr>
          <w:rFonts w:ascii="Times New Roman" w:eastAsia="Times New Roman" w:hAnsi="Times New Roman" w:cs="Times New Roman"/>
          <w:color w:val="000000"/>
          <w:sz w:val="27"/>
        </w:rPr>
        <w:t> </w:t>
      </w:r>
      <w:proofErr w:type="spellStart"/>
      <w:r w:rsidRPr="00444F02">
        <w:rPr>
          <w:rFonts w:ascii="Times New Roman" w:eastAsia="Times New Roman" w:hAnsi="Times New Roman" w:cs="Times New Roman"/>
          <w:i/>
          <w:iCs/>
          <w:color w:val="000000"/>
          <w:sz w:val="27"/>
          <w:szCs w:val="27"/>
        </w:rPr>
        <w:t>Эйнтховена</w:t>
      </w:r>
      <w:proofErr w:type="spellEnd"/>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сердце в электрическом отношении считают диполем?</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Изобразите (с помощью</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силовых линий</w:t>
      </w:r>
      <w:r w:rsidRPr="00444F02">
        <w:rPr>
          <w:rFonts w:ascii="Times New Roman" w:eastAsia="Times New Roman" w:hAnsi="Times New Roman" w:cs="Times New Roman"/>
          <w:color w:val="000000"/>
          <w:sz w:val="27"/>
          <w:szCs w:val="27"/>
        </w:rPr>
        <w:t>) мгновенное распределение (фотоснимок) электрического поля сердца человека.</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Какую физическую величину называют</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дипольным моментом</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сердца?</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Как дипольный момент изменяется в ходе цикла сердечного сокращения?</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Какие виды</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i/>
          <w:iCs/>
          <w:color w:val="000000"/>
          <w:sz w:val="27"/>
          <w:szCs w:val="27"/>
        </w:rPr>
        <w:t>отведений</w:t>
      </w:r>
      <w:r w:rsidRPr="00444F02">
        <w:rPr>
          <w:rFonts w:ascii="Times New Roman" w:eastAsia="Times New Roman" w:hAnsi="Times New Roman" w:cs="Times New Roman"/>
          <w:color w:val="000000"/>
          <w:sz w:val="27"/>
        </w:rPr>
        <w:t> </w:t>
      </w:r>
      <w:r w:rsidRPr="00444F02">
        <w:rPr>
          <w:rFonts w:ascii="Times New Roman" w:eastAsia="Times New Roman" w:hAnsi="Times New Roman" w:cs="Times New Roman"/>
          <w:color w:val="000000"/>
          <w:sz w:val="27"/>
          <w:szCs w:val="27"/>
        </w:rPr>
        <w:t>в электрокардиографии вам известны?</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С какой целью врачи снимают электрокардиограммы одновременно с нескольких отведений?</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 xml:space="preserve">В </w:t>
      </w:r>
      <w:proofErr w:type="gramStart"/>
      <w:r w:rsidRPr="00444F02">
        <w:rPr>
          <w:rFonts w:ascii="Times New Roman" w:eastAsia="Times New Roman" w:hAnsi="Times New Roman" w:cs="Times New Roman"/>
          <w:color w:val="000000"/>
          <w:sz w:val="27"/>
          <w:szCs w:val="27"/>
        </w:rPr>
        <w:t>результате</w:t>
      </w:r>
      <w:proofErr w:type="gramEnd"/>
      <w:r w:rsidRPr="00444F02">
        <w:rPr>
          <w:rFonts w:ascii="Times New Roman" w:eastAsia="Times New Roman" w:hAnsi="Times New Roman" w:cs="Times New Roman"/>
          <w:color w:val="000000"/>
          <w:sz w:val="27"/>
          <w:szCs w:val="27"/>
        </w:rPr>
        <w:t xml:space="preserve"> какого явления возникает разность электрических потенциалов в пружинном и математическом маятниках, используемых в качестве пациентов во 2-м и 3-ем упражнениях лабораторной работы?</w:t>
      </w:r>
    </w:p>
    <w:p w:rsidR="00444F02" w:rsidRPr="00444F02" w:rsidRDefault="00444F02" w:rsidP="00444F02">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44F02">
        <w:rPr>
          <w:rFonts w:ascii="Times New Roman" w:eastAsia="Times New Roman" w:hAnsi="Times New Roman" w:cs="Times New Roman"/>
          <w:color w:val="000000"/>
          <w:sz w:val="27"/>
          <w:szCs w:val="27"/>
        </w:rPr>
        <w:t>Какую информацию, кроме формы кривой U(</w:t>
      </w:r>
      <w:proofErr w:type="spellStart"/>
      <w:r w:rsidRPr="00444F02">
        <w:rPr>
          <w:rFonts w:ascii="Times New Roman" w:eastAsia="Times New Roman" w:hAnsi="Times New Roman" w:cs="Times New Roman"/>
          <w:color w:val="000000"/>
          <w:sz w:val="27"/>
          <w:szCs w:val="27"/>
        </w:rPr>
        <w:t>t</w:t>
      </w:r>
      <w:proofErr w:type="spellEnd"/>
      <w:r w:rsidRPr="00444F02">
        <w:rPr>
          <w:rFonts w:ascii="Times New Roman" w:eastAsia="Times New Roman" w:hAnsi="Times New Roman" w:cs="Times New Roman"/>
          <w:color w:val="000000"/>
          <w:sz w:val="27"/>
          <w:szCs w:val="27"/>
        </w:rPr>
        <w:t>) биопотенциала, можно извлечь из электрокардиограммы?</w:t>
      </w:r>
    </w:p>
    <w:p w:rsidR="0039230A" w:rsidRDefault="0039230A"/>
    <w:sectPr w:rsidR="003923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1174D0"/>
    <w:multiLevelType w:val="multilevel"/>
    <w:tmpl w:val="B67C6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444F02"/>
    <w:rsid w:val="0039230A"/>
    <w:rsid w:val="00444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4F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44F02"/>
  </w:style>
  <w:style w:type="paragraph" w:styleId="a4">
    <w:name w:val="Balloon Text"/>
    <w:basedOn w:val="a"/>
    <w:link w:val="a5"/>
    <w:uiPriority w:val="99"/>
    <w:semiHidden/>
    <w:unhideWhenUsed/>
    <w:rsid w:val="00444F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44F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733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9" Type="http://schemas.openxmlformats.org/officeDocument/2006/relationships/image" Target="media/image35.gif"/><Relationship Id="rId21" Type="http://schemas.openxmlformats.org/officeDocument/2006/relationships/image" Target="media/image17.gif"/><Relationship Id="rId34" Type="http://schemas.openxmlformats.org/officeDocument/2006/relationships/image" Target="media/image30.gif"/><Relationship Id="rId42" Type="http://schemas.openxmlformats.org/officeDocument/2006/relationships/image" Target="media/image38.gif"/><Relationship Id="rId47" Type="http://schemas.openxmlformats.org/officeDocument/2006/relationships/image" Target="media/image43.gif"/><Relationship Id="rId50" Type="http://schemas.openxmlformats.org/officeDocument/2006/relationships/image" Target="media/image46.gif"/><Relationship Id="rId55" Type="http://schemas.openxmlformats.org/officeDocument/2006/relationships/theme" Target="theme/theme1.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33" Type="http://schemas.openxmlformats.org/officeDocument/2006/relationships/image" Target="media/image29.gif"/><Relationship Id="rId38" Type="http://schemas.openxmlformats.org/officeDocument/2006/relationships/image" Target="media/image34.gif"/><Relationship Id="rId46" Type="http://schemas.openxmlformats.org/officeDocument/2006/relationships/image" Target="media/image42.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gif"/><Relationship Id="rId29" Type="http://schemas.openxmlformats.org/officeDocument/2006/relationships/image" Target="media/image25.gif"/><Relationship Id="rId41" Type="http://schemas.openxmlformats.org/officeDocument/2006/relationships/image" Target="media/image37.gif"/><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gif"/><Relationship Id="rId32" Type="http://schemas.openxmlformats.org/officeDocument/2006/relationships/image" Target="media/image28.gif"/><Relationship Id="rId37" Type="http://schemas.openxmlformats.org/officeDocument/2006/relationships/image" Target="media/image33.gif"/><Relationship Id="rId40" Type="http://schemas.openxmlformats.org/officeDocument/2006/relationships/image" Target="media/image36.gif"/><Relationship Id="rId45" Type="http://schemas.openxmlformats.org/officeDocument/2006/relationships/image" Target="media/image41.gif"/><Relationship Id="rId53" Type="http://schemas.openxmlformats.org/officeDocument/2006/relationships/image" Target="media/image49.gif"/><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image" Target="media/image45.gif"/><Relationship Id="rId10" Type="http://schemas.openxmlformats.org/officeDocument/2006/relationships/image" Target="media/image6.gif"/><Relationship Id="rId19" Type="http://schemas.openxmlformats.org/officeDocument/2006/relationships/image" Target="media/image15.gif"/><Relationship Id="rId31" Type="http://schemas.openxmlformats.org/officeDocument/2006/relationships/image" Target="media/image27.gif"/><Relationship Id="rId44" Type="http://schemas.openxmlformats.org/officeDocument/2006/relationships/image" Target="media/image40.gif"/><Relationship Id="rId52" Type="http://schemas.openxmlformats.org/officeDocument/2006/relationships/image" Target="media/image48.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 Id="rId30" Type="http://schemas.openxmlformats.org/officeDocument/2006/relationships/image" Target="media/image26.gif"/><Relationship Id="rId35" Type="http://schemas.openxmlformats.org/officeDocument/2006/relationships/image" Target="media/image31.gif"/><Relationship Id="rId43" Type="http://schemas.openxmlformats.org/officeDocument/2006/relationships/image" Target="media/image39.gif"/><Relationship Id="rId48" Type="http://schemas.openxmlformats.org/officeDocument/2006/relationships/image" Target="media/image44.gif"/><Relationship Id="rId8" Type="http://schemas.openxmlformats.org/officeDocument/2006/relationships/image" Target="media/image4.gif"/><Relationship Id="rId51" Type="http://schemas.openxmlformats.org/officeDocument/2006/relationships/image" Target="media/image47.gi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3424</Words>
  <Characters>19523</Characters>
  <Application>Microsoft Office Word</Application>
  <DocSecurity>0</DocSecurity>
  <Lines>162</Lines>
  <Paragraphs>45</Paragraphs>
  <ScaleCrop>false</ScaleCrop>
  <Company>SmInTeh</Company>
  <LinksUpToDate>false</LinksUpToDate>
  <CharactersWithSpaces>22902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2015-04-29T09:17:00Z</dcterms:created>
  <dcterms:modified xsi:type="dcterms:W3CDTF">2015-04-29T09:18:00Z</dcterms:modified>
</cp:coreProperties>
</file>